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0124" w14:textId="77777777" w:rsidR="000F1F0D" w:rsidRPr="00996AB3" w:rsidRDefault="000F1F0D" w:rsidP="00617340">
      <w:pPr>
        <w:jc w:val="both"/>
        <w:rPr>
          <w:b/>
          <w:caps/>
          <w:sz w:val="28"/>
          <w:szCs w:val="28"/>
        </w:rPr>
      </w:pPr>
      <w:bookmarkStart w:id="0" w:name="_GoBack"/>
      <w:bookmarkEnd w:id="0"/>
      <w:r w:rsidRPr="00996AB3">
        <w:rPr>
          <w:noProof/>
          <w:lang w:eastAsia="sk-SK"/>
        </w:rPr>
        <w:drawing>
          <wp:anchor distT="0" distB="0" distL="114300" distR="114300" simplePos="0" relativeHeight="251658240" behindDoc="0" locked="0" layoutInCell="1" allowOverlap="1" wp14:anchorId="746DA59D" wp14:editId="2D775C98">
            <wp:simplePos x="0" y="0"/>
            <wp:positionH relativeFrom="column">
              <wp:posOffset>-21429</wp:posOffset>
            </wp:positionH>
            <wp:positionV relativeFrom="paragraph">
              <wp:posOffset>5630</wp:posOffset>
            </wp:positionV>
            <wp:extent cx="899160" cy="1711960"/>
            <wp:effectExtent l="0" t="0" r="0" b="0"/>
            <wp:wrapSquare wrapText="r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17119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63AA150" w14:textId="77777777" w:rsidR="000F1F0D" w:rsidRPr="00996AB3" w:rsidRDefault="000F1F0D" w:rsidP="00617340">
      <w:pPr>
        <w:jc w:val="both"/>
        <w:rPr>
          <w:b/>
          <w:caps/>
          <w:sz w:val="28"/>
          <w:szCs w:val="28"/>
        </w:rPr>
      </w:pPr>
      <w:r w:rsidRPr="00996AB3">
        <w:rPr>
          <w:noProof/>
          <w:lang w:eastAsia="sk-SK"/>
        </w:rPr>
        <w:drawing>
          <wp:anchor distT="0" distB="0" distL="114300" distR="114300" simplePos="0" relativeHeight="251656192" behindDoc="0" locked="0" layoutInCell="1" allowOverlap="1" wp14:anchorId="5727F4A1" wp14:editId="32E0B448">
            <wp:simplePos x="0" y="0"/>
            <wp:positionH relativeFrom="margin">
              <wp:align>right</wp:align>
            </wp:positionH>
            <wp:positionV relativeFrom="paragraph">
              <wp:posOffset>7315</wp:posOffset>
            </wp:positionV>
            <wp:extent cx="683260" cy="683260"/>
            <wp:effectExtent l="0" t="0" r="2540" b="254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996AB3">
        <w:rPr>
          <w:b/>
          <w:caps/>
          <w:sz w:val="28"/>
          <w:szCs w:val="28"/>
        </w:rPr>
        <w:t xml:space="preserve">Úrad verejného zdravotníctva </w:t>
      </w:r>
    </w:p>
    <w:p w14:paraId="524B4EBB" w14:textId="77777777" w:rsidR="000F1F0D" w:rsidRPr="00996AB3" w:rsidRDefault="000F1F0D" w:rsidP="00617340">
      <w:pPr>
        <w:jc w:val="both"/>
        <w:rPr>
          <w:b/>
        </w:rPr>
      </w:pPr>
      <w:r w:rsidRPr="00996AB3">
        <w:rPr>
          <w:b/>
          <w:caps/>
          <w:sz w:val="28"/>
          <w:szCs w:val="28"/>
        </w:rPr>
        <w:t>Slovenskej republiky</w:t>
      </w:r>
    </w:p>
    <w:p w14:paraId="2E183F84" w14:textId="77777777" w:rsidR="000F1F0D" w:rsidRPr="00996AB3" w:rsidRDefault="000F1F0D" w:rsidP="00617340">
      <w:pPr>
        <w:jc w:val="both"/>
        <w:rPr>
          <w:b/>
        </w:rPr>
      </w:pPr>
      <w:r w:rsidRPr="00996AB3">
        <w:rPr>
          <w:b/>
        </w:rPr>
        <w:t>Trnavská cesta 52</w:t>
      </w:r>
    </w:p>
    <w:p w14:paraId="73496DC9" w14:textId="77777777" w:rsidR="000F1F0D" w:rsidRPr="00996AB3" w:rsidRDefault="000F1F0D" w:rsidP="00617340">
      <w:pPr>
        <w:jc w:val="both"/>
        <w:rPr>
          <w:b/>
        </w:rPr>
      </w:pPr>
      <w:r w:rsidRPr="00996AB3">
        <w:rPr>
          <w:b/>
        </w:rPr>
        <w:t>P.O.BOX 45</w:t>
      </w:r>
    </w:p>
    <w:p w14:paraId="6305B91F" w14:textId="77777777" w:rsidR="000F1F0D" w:rsidRPr="00996AB3" w:rsidRDefault="000F1F0D" w:rsidP="00617340">
      <w:pPr>
        <w:jc w:val="both"/>
        <w:rPr>
          <w:b/>
          <w:bCs/>
        </w:rPr>
      </w:pPr>
      <w:r w:rsidRPr="00996AB3">
        <w:rPr>
          <w:b/>
        </w:rPr>
        <w:t>826 45 Bratislava</w:t>
      </w:r>
    </w:p>
    <w:p w14:paraId="6D9BB2E6" w14:textId="77777777" w:rsidR="000F1F0D" w:rsidRPr="00996AB3" w:rsidRDefault="000F1F0D" w:rsidP="00617340">
      <w:pPr>
        <w:tabs>
          <w:tab w:val="left" w:pos="5812"/>
        </w:tabs>
        <w:jc w:val="both"/>
        <w:rPr>
          <w:b/>
          <w:bCs/>
        </w:rPr>
      </w:pPr>
    </w:p>
    <w:p w14:paraId="15EAAC75" w14:textId="66E6B9B3" w:rsidR="002F0EC5" w:rsidRPr="00996AB3" w:rsidRDefault="002F0EC5" w:rsidP="00617340">
      <w:pPr>
        <w:spacing w:line="360" w:lineRule="auto"/>
        <w:jc w:val="both"/>
        <w:rPr>
          <w:b/>
          <w:bCs/>
          <w:lang w:eastAsia="cs-CZ"/>
        </w:rPr>
      </w:pPr>
    </w:p>
    <w:p w14:paraId="51E3C7A5" w14:textId="77777777" w:rsidR="00996AB3" w:rsidRPr="00996AB3" w:rsidRDefault="00996AB3" w:rsidP="00617340">
      <w:pPr>
        <w:pStyle w:val="Normlnywebov"/>
        <w:spacing w:before="0" w:beforeAutospacing="0" w:after="0"/>
        <w:jc w:val="center"/>
      </w:pPr>
      <w:r w:rsidRPr="00996AB3">
        <w:rPr>
          <w:b/>
          <w:bCs/>
          <w:color w:val="000000"/>
          <w:sz w:val="28"/>
          <w:szCs w:val="28"/>
        </w:rPr>
        <w:t>Informácia k novým vyhláškam ÚVZ SR</w:t>
      </w:r>
    </w:p>
    <w:p w14:paraId="2A6ED7BD" w14:textId="77777777" w:rsidR="00996AB3" w:rsidRPr="00996AB3" w:rsidRDefault="00996AB3" w:rsidP="00617340">
      <w:pPr>
        <w:pStyle w:val="Normlnywebov"/>
        <w:spacing w:before="0" w:beforeAutospacing="0" w:after="0"/>
        <w:jc w:val="center"/>
      </w:pPr>
      <w:r w:rsidRPr="00996AB3">
        <w:rPr>
          <w:i/>
          <w:iCs/>
          <w:color w:val="000000"/>
          <w:sz w:val="26"/>
          <w:szCs w:val="26"/>
        </w:rPr>
        <w:t>(respirátory, hromadné podujatia, prevádzky, OTP na pracoviskách)</w:t>
      </w:r>
    </w:p>
    <w:p w14:paraId="79573C7B" w14:textId="77777777" w:rsidR="00996AB3" w:rsidRPr="00996AB3" w:rsidRDefault="00996AB3" w:rsidP="00617340">
      <w:pPr>
        <w:jc w:val="both"/>
      </w:pPr>
    </w:p>
    <w:p w14:paraId="22B83E2F" w14:textId="77777777" w:rsidR="00996AB3" w:rsidRPr="00996AB3" w:rsidRDefault="00996AB3" w:rsidP="00617340">
      <w:pPr>
        <w:pStyle w:val="Normlnywebov"/>
        <w:spacing w:before="0" w:beforeAutospacing="0" w:after="0"/>
        <w:jc w:val="center"/>
      </w:pPr>
      <w:r w:rsidRPr="00996AB3">
        <w:rPr>
          <w:b/>
          <w:bCs/>
          <w:color w:val="000000"/>
          <w:sz w:val="28"/>
          <w:szCs w:val="28"/>
        </w:rPr>
        <w:t>Prehľad najdôležitejších zmien zo všetkých nových vyhlášok “v kocke”</w:t>
      </w:r>
    </w:p>
    <w:p w14:paraId="11366286" w14:textId="7F858940" w:rsidR="00996AB3" w:rsidRPr="00996AB3" w:rsidRDefault="00996AB3" w:rsidP="00617340">
      <w:pPr>
        <w:jc w:val="both"/>
      </w:pPr>
    </w:p>
    <w:p w14:paraId="6E6E7329" w14:textId="77777777" w:rsidR="00996AB3" w:rsidRPr="00996AB3" w:rsidRDefault="00996AB3" w:rsidP="00617340">
      <w:pPr>
        <w:pStyle w:val="Normlnywebov"/>
        <w:numPr>
          <w:ilvl w:val="0"/>
          <w:numId w:val="2"/>
        </w:numPr>
        <w:spacing w:before="0" w:beforeAutospacing="0" w:after="0"/>
        <w:jc w:val="both"/>
        <w:textAlignment w:val="baseline"/>
        <w:rPr>
          <w:color w:val="000000"/>
          <w:sz w:val="20"/>
          <w:szCs w:val="20"/>
        </w:rPr>
      </w:pPr>
      <w:r w:rsidRPr="00996AB3">
        <w:rPr>
          <w:color w:val="000000"/>
          <w:sz w:val="20"/>
          <w:szCs w:val="20"/>
        </w:rPr>
        <w:t>Povinnosť nosiť respirátor platí po novom nielen v interiéri, ale aj v exteriéri:</w:t>
      </w:r>
    </w:p>
    <w:p w14:paraId="1E44ECD9" w14:textId="77777777" w:rsidR="00996AB3" w:rsidRPr="00996AB3" w:rsidRDefault="00996AB3" w:rsidP="00617340">
      <w:pPr>
        <w:pStyle w:val="Normlnywebov"/>
        <w:numPr>
          <w:ilvl w:val="1"/>
          <w:numId w:val="2"/>
        </w:numPr>
        <w:spacing w:before="0" w:beforeAutospacing="0" w:after="0"/>
        <w:jc w:val="both"/>
        <w:textAlignment w:val="baseline"/>
        <w:rPr>
          <w:color w:val="000000"/>
          <w:sz w:val="20"/>
          <w:szCs w:val="20"/>
        </w:rPr>
      </w:pPr>
      <w:r w:rsidRPr="00996AB3">
        <w:rPr>
          <w:color w:val="000000"/>
          <w:sz w:val="20"/>
          <w:szCs w:val="20"/>
        </w:rPr>
        <w:t>ak ste vonku a ste vzdialení od cudzích osôb menej ako 2 metre</w:t>
      </w:r>
    </w:p>
    <w:p w14:paraId="553F0B89" w14:textId="77777777" w:rsidR="00996AB3" w:rsidRPr="00996AB3" w:rsidRDefault="00996AB3" w:rsidP="00617340">
      <w:pPr>
        <w:pStyle w:val="Normlnywebov"/>
        <w:numPr>
          <w:ilvl w:val="1"/>
          <w:numId w:val="2"/>
        </w:numPr>
        <w:spacing w:before="0" w:beforeAutospacing="0" w:after="0"/>
        <w:jc w:val="both"/>
        <w:textAlignment w:val="baseline"/>
        <w:rPr>
          <w:color w:val="000000"/>
          <w:sz w:val="20"/>
          <w:szCs w:val="20"/>
        </w:rPr>
      </w:pPr>
      <w:r w:rsidRPr="00996AB3">
        <w:rPr>
          <w:color w:val="000000"/>
          <w:sz w:val="20"/>
          <w:szCs w:val="20"/>
        </w:rPr>
        <w:t>Ak ste účastní na hromadnom podujatí, a to aj v prípade, ak ste od cudzích ľudí vzdialení viac ako 2 metre</w:t>
      </w:r>
    </w:p>
    <w:p w14:paraId="6EAA6447" w14:textId="77777777" w:rsidR="00996AB3" w:rsidRPr="00996AB3" w:rsidRDefault="00996AB3" w:rsidP="00617340">
      <w:pPr>
        <w:pStyle w:val="Normlnywebov"/>
        <w:numPr>
          <w:ilvl w:val="0"/>
          <w:numId w:val="2"/>
        </w:numPr>
        <w:spacing w:before="0" w:beforeAutospacing="0" w:after="0"/>
        <w:jc w:val="both"/>
        <w:textAlignment w:val="baseline"/>
        <w:rPr>
          <w:color w:val="000000"/>
          <w:sz w:val="22"/>
          <w:szCs w:val="22"/>
        </w:rPr>
      </w:pPr>
      <w:r w:rsidRPr="00996AB3">
        <w:rPr>
          <w:color w:val="000000"/>
          <w:sz w:val="20"/>
          <w:szCs w:val="20"/>
        </w:rPr>
        <w:t>Od 19. januára sa zavádza sa nový režim OP+, ktorý bude podmienkou vstupu do vybraných prevádzok (napríklad fitness, wellness, akvaparky, kúpele a kúpeľné liečebne bez zdravotnej indikácie a krátkodobé ubytovacie služby - hotelové, turistické a podobné.)</w:t>
      </w:r>
    </w:p>
    <w:p w14:paraId="19D5EC02" w14:textId="77777777" w:rsidR="00996AB3" w:rsidRPr="00996AB3" w:rsidRDefault="00996AB3" w:rsidP="00617340">
      <w:pPr>
        <w:pStyle w:val="Normlnywebov"/>
        <w:numPr>
          <w:ilvl w:val="0"/>
          <w:numId w:val="2"/>
        </w:numPr>
        <w:spacing w:before="0" w:beforeAutospacing="0" w:after="0"/>
        <w:jc w:val="both"/>
        <w:textAlignment w:val="baseline"/>
        <w:rPr>
          <w:color w:val="000000"/>
          <w:sz w:val="22"/>
          <w:szCs w:val="22"/>
        </w:rPr>
      </w:pPr>
      <w:r w:rsidRPr="00996AB3">
        <w:rPr>
          <w:color w:val="000000"/>
          <w:sz w:val="20"/>
          <w:szCs w:val="20"/>
        </w:rPr>
        <w:t>Pre vysokorizikové podujatia, ako sú napríklad oslavy, večierky, svadby, kary, diskotéky v prevádzkach a podobne, platí od 19. januára režim OP+. Pre ostatné typy hromadných podujatí režim OP+ neplatí.</w:t>
      </w:r>
    </w:p>
    <w:p w14:paraId="3ECBD813" w14:textId="77777777" w:rsidR="00996AB3" w:rsidRPr="00996AB3" w:rsidRDefault="00996AB3" w:rsidP="00617340">
      <w:pPr>
        <w:pStyle w:val="Normlnywebov"/>
        <w:numPr>
          <w:ilvl w:val="0"/>
          <w:numId w:val="2"/>
        </w:numPr>
        <w:spacing w:before="0" w:beforeAutospacing="0" w:after="0"/>
        <w:jc w:val="both"/>
        <w:textAlignment w:val="baseline"/>
        <w:rPr>
          <w:color w:val="000000"/>
          <w:sz w:val="20"/>
          <w:szCs w:val="20"/>
        </w:rPr>
      </w:pPr>
      <w:r w:rsidRPr="00996AB3">
        <w:rPr>
          <w:color w:val="000000"/>
          <w:sz w:val="20"/>
          <w:szCs w:val="20"/>
        </w:rPr>
        <w:t>Plošne sa otvárajú prevádzky kúpalísk, wellness a akvaparkov (len pre režim OP+)</w:t>
      </w:r>
    </w:p>
    <w:p w14:paraId="2D2D3874" w14:textId="77777777" w:rsidR="00996AB3" w:rsidRPr="00996AB3" w:rsidRDefault="00996AB3" w:rsidP="00617340">
      <w:pPr>
        <w:pStyle w:val="Normlnywebov"/>
        <w:numPr>
          <w:ilvl w:val="0"/>
          <w:numId w:val="2"/>
        </w:numPr>
        <w:spacing w:before="0" w:beforeAutospacing="0" w:after="0"/>
        <w:jc w:val="both"/>
        <w:textAlignment w:val="baseline"/>
        <w:rPr>
          <w:color w:val="000000"/>
          <w:sz w:val="20"/>
          <w:szCs w:val="20"/>
        </w:rPr>
      </w:pPr>
      <w:r w:rsidRPr="00996AB3">
        <w:rPr>
          <w:color w:val="000000"/>
          <w:sz w:val="20"/>
          <w:szCs w:val="20"/>
        </w:rPr>
        <w:t>Otvárajú sa všetky doteraz uzavreté prevádzky služieb (len pre režim OP)</w:t>
      </w:r>
    </w:p>
    <w:p w14:paraId="3ADB9507" w14:textId="77777777" w:rsidR="00996AB3" w:rsidRPr="00996AB3" w:rsidRDefault="00996AB3" w:rsidP="00617340">
      <w:pPr>
        <w:pStyle w:val="Normlnywebov"/>
        <w:numPr>
          <w:ilvl w:val="0"/>
          <w:numId w:val="2"/>
        </w:numPr>
        <w:spacing w:before="0" w:beforeAutospacing="0" w:after="0"/>
        <w:jc w:val="both"/>
        <w:textAlignment w:val="baseline"/>
        <w:rPr>
          <w:color w:val="333333"/>
          <w:sz w:val="20"/>
          <w:szCs w:val="20"/>
        </w:rPr>
      </w:pPr>
      <w:r w:rsidRPr="00996AB3">
        <w:rPr>
          <w:color w:val="333333"/>
          <w:sz w:val="20"/>
          <w:szCs w:val="20"/>
        </w:rPr>
        <w:t>Rozširuje sa zoznam prevádzok, ktoré môžu mať otvorené v režime základ (predajne odevov a obuvi, kancelárske a školské potreby, potreby pre deti, galantéria a textil, stavebniny, inštalačný a elektroinštalačný materiál, železiarstva, farby-laky, predajné miesta diaľničných známok, knižnice)</w:t>
      </w:r>
    </w:p>
    <w:p w14:paraId="14F1140C" w14:textId="77777777" w:rsidR="00996AB3" w:rsidRPr="00996AB3" w:rsidRDefault="00996AB3" w:rsidP="00617340">
      <w:pPr>
        <w:pStyle w:val="Normlnywebov"/>
        <w:numPr>
          <w:ilvl w:val="0"/>
          <w:numId w:val="2"/>
        </w:numPr>
        <w:spacing w:before="0" w:beforeAutospacing="0" w:after="0"/>
        <w:jc w:val="both"/>
        <w:textAlignment w:val="baseline"/>
        <w:rPr>
          <w:color w:val="000000"/>
          <w:sz w:val="20"/>
          <w:szCs w:val="20"/>
        </w:rPr>
      </w:pPr>
      <w:r w:rsidRPr="00996AB3">
        <w:rPr>
          <w:color w:val="000000"/>
          <w:sz w:val="20"/>
          <w:szCs w:val="20"/>
        </w:rPr>
        <w:t>Prevádzky s obmedzením otváracích hodín budú môcť mať otvorené do 22:00 - ide napríklad o prevádzky verejného stravovania s výnimkou donášky a odber so sebou, predajne drogérií, oblečenia a obuvi, domáce potreby, trhoviská, kľúčové služby, prevádzky telekomunikačných operátorov a podobne.</w:t>
      </w:r>
    </w:p>
    <w:p w14:paraId="7F9AD66A" w14:textId="77777777" w:rsidR="00996AB3" w:rsidRPr="00996AB3" w:rsidRDefault="00996AB3" w:rsidP="00617340">
      <w:pPr>
        <w:pStyle w:val="Normlnywebov"/>
        <w:numPr>
          <w:ilvl w:val="0"/>
          <w:numId w:val="2"/>
        </w:numPr>
        <w:spacing w:before="0" w:beforeAutospacing="0" w:after="0"/>
        <w:jc w:val="both"/>
        <w:textAlignment w:val="baseline"/>
        <w:rPr>
          <w:color w:val="000000"/>
          <w:sz w:val="20"/>
          <w:szCs w:val="20"/>
        </w:rPr>
      </w:pPr>
      <w:r w:rsidRPr="00996AB3">
        <w:rPr>
          <w:color w:val="000000"/>
          <w:sz w:val="20"/>
          <w:szCs w:val="20"/>
        </w:rPr>
        <w:t xml:space="preserve">Zákazníci hotelov a podobných služieb krátkodobého ubytovania po tretej dávke sa už nebudú musieť preukazovať negatívnym testom; táto povinnosť ostáva pre osoby s dvoma dávkami vakcíny s dvojdávkovou schémou a s jednou dávkou vakcíny s </w:t>
      </w:r>
      <w:proofErr w:type="spellStart"/>
      <w:r w:rsidRPr="00996AB3">
        <w:rPr>
          <w:color w:val="000000"/>
          <w:sz w:val="20"/>
          <w:szCs w:val="20"/>
        </w:rPr>
        <w:t>jednodávkou</w:t>
      </w:r>
      <w:proofErr w:type="spellEnd"/>
      <w:r w:rsidRPr="00996AB3">
        <w:rPr>
          <w:color w:val="000000"/>
          <w:sz w:val="20"/>
          <w:szCs w:val="20"/>
        </w:rPr>
        <w:t>  schémou - hotely a podobné služby budú otvorené v režime OP+</w:t>
      </w:r>
    </w:p>
    <w:p w14:paraId="72209A57" w14:textId="77777777" w:rsidR="00996AB3" w:rsidRPr="00996AB3" w:rsidRDefault="00996AB3" w:rsidP="00617340">
      <w:pPr>
        <w:pStyle w:val="Normlnywebov"/>
        <w:numPr>
          <w:ilvl w:val="0"/>
          <w:numId w:val="2"/>
        </w:numPr>
        <w:spacing w:before="0" w:beforeAutospacing="0" w:after="0"/>
        <w:jc w:val="both"/>
        <w:textAlignment w:val="baseline"/>
        <w:rPr>
          <w:color w:val="000000"/>
          <w:sz w:val="20"/>
          <w:szCs w:val="20"/>
        </w:rPr>
      </w:pPr>
      <w:r w:rsidRPr="00996AB3">
        <w:rPr>
          <w:color w:val="000000"/>
          <w:sz w:val="20"/>
          <w:szCs w:val="20"/>
        </w:rPr>
        <w:t>Pre hotely a podobné služby krátkodobého ubytovania sa ruší obmedzenie kapacity ubytovaných hostí (doteraz bolo 75 %)</w:t>
      </w:r>
    </w:p>
    <w:p w14:paraId="67CDE2EE" w14:textId="77777777" w:rsidR="00996AB3" w:rsidRPr="00996AB3" w:rsidRDefault="00996AB3" w:rsidP="00617340">
      <w:pPr>
        <w:pStyle w:val="Normlnywebov"/>
        <w:numPr>
          <w:ilvl w:val="0"/>
          <w:numId w:val="2"/>
        </w:numPr>
        <w:spacing w:before="0" w:beforeAutospacing="0" w:after="0"/>
        <w:jc w:val="both"/>
        <w:textAlignment w:val="baseline"/>
        <w:rPr>
          <w:color w:val="000000"/>
          <w:sz w:val="20"/>
          <w:szCs w:val="20"/>
        </w:rPr>
      </w:pPr>
      <w:r w:rsidRPr="00996AB3">
        <w:rPr>
          <w:color w:val="000000"/>
          <w:sz w:val="20"/>
          <w:szCs w:val="20"/>
        </w:rPr>
        <w:t>Ruší sa kapacitné obmedzenie pre prevádzky verejného stravovania (doteraz bolo 50 %)</w:t>
      </w:r>
    </w:p>
    <w:p w14:paraId="6087B0E1" w14:textId="77777777" w:rsidR="00996AB3" w:rsidRPr="00996AB3" w:rsidRDefault="00996AB3" w:rsidP="00617340">
      <w:pPr>
        <w:pStyle w:val="Normlnywebov"/>
        <w:numPr>
          <w:ilvl w:val="0"/>
          <w:numId w:val="2"/>
        </w:numPr>
        <w:spacing w:before="0" w:beforeAutospacing="0" w:after="0"/>
        <w:jc w:val="both"/>
        <w:textAlignment w:val="baseline"/>
        <w:rPr>
          <w:color w:val="000000"/>
          <w:sz w:val="20"/>
          <w:szCs w:val="20"/>
        </w:rPr>
      </w:pPr>
      <w:r w:rsidRPr="00996AB3">
        <w:rPr>
          <w:color w:val="000000"/>
          <w:sz w:val="20"/>
          <w:szCs w:val="20"/>
        </w:rPr>
        <w:t>Fitness centrá budú v režime OP+, zvyšuje sa maximálna kapacita na 50 osôb (alebo 1 osoba na 15 štvorcových metrov)</w:t>
      </w:r>
    </w:p>
    <w:p w14:paraId="5099A192" w14:textId="77777777" w:rsidR="00996AB3" w:rsidRPr="00996AB3" w:rsidRDefault="00996AB3" w:rsidP="00617340">
      <w:pPr>
        <w:pStyle w:val="Normlnywebov"/>
        <w:numPr>
          <w:ilvl w:val="0"/>
          <w:numId w:val="2"/>
        </w:numPr>
        <w:spacing w:before="0" w:beforeAutospacing="0" w:after="0"/>
        <w:jc w:val="both"/>
        <w:textAlignment w:val="baseline"/>
        <w:rPr>
          <w:color w:val="000000"/>
          <w:sz w:val="20"/>
          <w:szCs w:val="20"/>
        </w:rPr>
      </w:pPr>
      <w:r w:rsidRPr="00996AB3">
        <w:rPr>
          <w:color w:val="000000"/>
          <w:sz w:val="20"/>
          <w:szCs w:val="20"/>
        </w:rPr>
        <w:t>Bude povolená prevádzka detských kútikov (v režime OP)</w:t>
      </w:r>
    </w:p>
    <w:p w14:paraId="30D84537" w14:textId="77777777" w:rsidR="00996AB3" w:rsidRPr="00996AB3" w:rsidRDefault="00996AB3" w:rsidP="00617340">
      <w:pPr>
        <w:pStyle w:val="Normlnywebov"/>
        <w:numPr>
          <w:ilvl w:val="0"/>
          <w:numId w:val="2"/>
        </w:numPr>
        <w:spacing w:before="0" w:beforeAutospacing="0" w:after="0"/>
        <w:jc w:val="both"/>
        <w:textAlignment w:val="baseline"/>
        <w:rPr>
          <w:color w:val="000000"/>
          <w:sz w:val="20"/>
          <w:szCs w:val="20"/>
        </w:rPr>
      </w:pPr>
      <w:r w:rsidRPr="00996AB3">
        <w:rPr>
          <w:color w:val="000000"/>
          <w:sz w:val="20"/>
          <w:szCs w:val="20"/>
        </w:rPr>
        <w:t>Ruší sa povinnosť len individuálnych prehliadok v múzeách a galériách</w:t>
      </w:r>
    </w:p>
    <w:p w14:paraId="73E42D63" w14:textId="77777777" w:rsidR="00996AB3" w:rsidRPr="00996AB3" w:rsidRDefault="00996AB3" w:rsidP="00617340">
      <w:pPr>
        <w:pStyle w:val="Normlnywebov"/>
        <w:numPr>
          <w:ilvl w:val="0"/>
          <w:numId w:val="2"/>
        </w:numPr>
        <w:spacing w:before="0" w:beforeAutospacing="0" w:after="0"/>
        <w:jc w:val="both"/>
        <w:textAlignment w:val="baseline"/>
        <w:rPr>
          <w:color w:val="000000"/>
          <w:sz w:val="20"/>
          <w:szCs w:val="20"/>
        </w:rPr>
      </w:pPr>
      <w:r w:rsidRPr="00996AB3">
        <w:rPr>
          <w:color w:val="000000"/>
          <w:sz w:val="20"/>
          <w:szCs w:val="20"/>
        </w:rPr>
        <w:t xml:space="preserve">Ubytovanie pre lyžiarske, </w:t>
      </w:r>
      <w:proofErr w:type="spellStart"/>
      <w:r w:rsidRPr="00996AB3">
        <w:rPr>
          <w:color w:val="000000"/>
          <w:sz w:val="20"/>
          <w:szCs w:val="20"/>
        </w:rPr>
        <w:t>snoubordové</w:t>
      </w:r>
      <w:proofErr w:type="spellEnd"/>
      <w:r w:rsidRPr="00996AB3">
        <w:rPr>
          <w:color w:val="000000"/>
          <w:sz w:val="20"/>
          <w:szCs w:val="20"/>
        </w:rPr>
        <w:t xml:space="preserve"> výcviky pre deti do 18 rokov v rámci výchovno-vzdelávacieho procesu bude možné v režime OTP</w:t>
      </w:r>
    </w:p>
    <w:p w14:paraId="13AE2A13" w14:textId="77777777" w:rsidR="00996AB3" w:rsidRPr="00996AB3" w:rsidRDefault="00996AB3" w:rsidP="00617340">
      <w:pPr>
        <w:pStyle w:val="Normlnywebov"/>
        <w:numPr>
          <w:ilvl w:val="0"/>
          <w:numId w:val="2"/>
        </w:numPr>
        <w:spacing w:before="0" w:beforeAutospacing="0" w:after="0"/>
        <w:jc w:val="both"/>
        <w:textAlignment w:val="baseline"/>
        <w:rPr>
          <w:color w:val="000000"/>
          <w:sz w:val="20"/>
          <w:szCs w:val="20"/>
        </w:rPr>
      </w:pPr>
      <w:r w:rsidRPr="00996AB3">
        <w:rPr>
          <w:color w:val="000000"/>
          <w:sz w:val="20"/>
          <w:szCs w:val="20"/>
        </w:rPr>
        <w:t>Povinné testovanie nezaočkovaných zamestnancov zostáva minimálne do konca januára 2022 jedenkrát do týždňa, testovať sa nebudú musieť zamestnanci s kontraindikáciou očkovania.</w:t>
      </w:r>
    </w:p>
    <w:p w14:paraId="1B90DF2A" w14:textId="77777777" w:rsidR="00996AB3" w:rsidRPr="00996AB3" w:rsidRDefault="00996AB3" w:rsidP="00617340">
      <w:pPr>
        <w:pStyle w:val="Normlnywebov"/>
        <w:numPr>
          <w:ilvl w:val="0"/>
          <w:numId w:val="2"/>
        </w:numPr>
        <w:spacing w:before="0" w:beforeAutospacing="0" w:after="0"/>
        <w:jc w:val="both"/>
        <w:textAlignment w:val="baseline"/>
        <w:rPr>
          <w:color w:val="000000"/>
          <w:sz w:val="20"/>
          <w:szCs w:val="20"/>
        </w:rPr>
      </w:pPr>
      <w:r w:rsidRPr="00996AB3">
        <w:rPr>
          <w:color w:val="000000"/>
          <w:sz w:val="20"/>
          <w:szCs w:val="20"/>
        </w:rPr>
        <w:t>Pôvodne avizované skrátenie lehoty po prekonaní covidu zo 180 na 90 dní sa po dohode s ministerstvom zdravotníctva a konzíliom odborníkov odkladá; v režime OP a OTP tak naďalej budú osoby, ktoré prekonali COVID-19 pred nie viac ako 180 dňami.</w:t>
      </w:r>
    </w:p>
    <w:p w14:paraId="1FCE13F2" w14:textId="77777777" w:rsidR="00996AB3" w:rsidRPr="00996AB3" w:rsidRDefault="00996AB3" w:rsidP="00617340">
      <w:pPr>
        <w:spacing w:after="240"/>
        <w:jc w:val="both"/>
      </w:pPr>
    </w:p>
    <w:p w14:paraId="3FDFDB8B" w14:textId="77777777" w:rsidR="00996AB3" w:rsidRPr="00996AB3" w:rsidRDefault="00996AB3" w:rsidP="00617340">
      <w:pPr>
        <w:pStyle w:val="Normlnywebov"/>
        <w:spacing w:before="0" w:beforeAutospacing="0" w:after="0"/>
        <w:jc w:val="both"/>
      </w:pPr>
      <w:r w:rsidRPr="00996AB3">
        <w:rPr>
          <w:b/>
          <w:bCs/>
          <w:color w:val="000000"/>
          <w:u w:val="single"/>
        </w:rPr>
        <w:t>Na účely vyhlášok sa pod pojmom OTP, OP a OP</w:t>
      </w:r>
      <w:r w:rsidRPr="00996AB3">
        <w:rPr>
          <w:b/>
          <w:bCs/>
          <w:color w:val="000000"/>
          <w:sz w:val="20"/>
          <w:szCs w:val="20"/>
          <w:u w:val="single"/>
        </w:rPr>
        <w:t xml:space="preserve">+ </w:t>
      </w:r>
      <w:r w:rsidRPr="00996AB3">
        <w:rPr>
          <w:b/>
          <w:bCs/>
          <w:color w:val="000000"/>
          <w:u w:val="single"/>
        </w:rPr>
        <w:t>rozumie:</w:t>
      </w:r>
    </w:p>
    <w:p w14:paraId="09F638EB" w14:textId="77777777" w:rsidR="00996AB3" w:rsidRPr="00996AB3" w:rsidRDefault="00996AB3" w:rsidP="00617340">
      <w:pPr>
        <w:pStyle w:val="Normlnywebov"/>
        <w:spacing w:before="0" w:beforeAutospacing="0" w:after="0"/>
        <w:jc w:val="both"/>
      </w:pPr>
      <w:r w:rsidRPr="00996AB3">
        <w:rPr>
          <w:b/>
          <w:bCs/>
          <w:color w:val="000000"/>
          <w:sz w:val="20"/>
          <w:szCs w:val="20"/>
        </w:rPr>
        <w:t> </w:t>
      </w:r>
    </w:p>
    <w:p w14:paraId="45F2458B" w14:textId="77777777" w:rsidR="00996AB3" w:rsidRPr="00996AB3" w:rsidRDefault="00996AB3" w:rsidP="00617340">
      <w:pPr>
        <w:pStyle w:val="Normlnywebov"/>
        <w:spacing w:before="0" w:beforeAutospacing="0" w:after="0"/>
        <w:jc w:val="both"/>
      </w:pPr>
      <w:r w:rsidRPr="00996AB3">
        <w:rPr>
          <w:color w:val="000000"/>
          <w:sz w:val="20"/>
          <w:szCs w:val="20"/>
          <w:u w:val="single"/>
        </w:rPr>
        <w:t>Kompletne očkovaní (O):</w:t>
      </w:r>
    </w:p>
    <w:p w14:paraId="7A62CBD8" w14:textId="77777777" w:rsidR="00996AB3" w:rsidRPr="00996AB3" w:rsidRDefault="00996AB3" w:rsidP="00617340">
      <w:pPr>
        <w:pStyle w:val="Normlnywebov"/>
        <w:numPr>
          <w:ilvl w:val="0"/>
          <w:numId w:val="3"/>
        </w:numPr>
        <w:spacing w:before="0" w:beforeAutospacing="0" w:after="0"/>
        <w:jc w:val="both"/>
        <w:textAlignment w:val="baseline"/>
        <w:rPr>
          <w:color w:val="000000"/>
          <w:sz w:val="22"/>
          <w:szCs w:val="22"/>
        </w:rPr>
      </w:pPr>
      <w:r w:rsidRPr="00996AB3">
        <w:rPr>
          <w:color w:val="000000"/>
          <w:sz w:val="20"/>
          <w:szCs w:val="20"/>
        </w:rPr>
        <w:lastRenderedPageBreak/>
        <w:t>osoby najmenej 14 dní a najviac 1 rok po aplikácii druhej dávky očkovacej látky proti ochoreniu COVID-19 s dvojdávkovou schémou (lehota z 1 roka na 9 mesiacov sa má zmeniť od 1.02.2022)</w:t>
      </w:r>
    </w:p>
    <w:p w14:paraId="3B332251" w14:textId="77777777" w:rsidR="00996AB3" w:rsidRPr="00996AB3" w:rsidRDefault="00996AB3" w:rsidP="00617340">
      <w:pPr>
        <w:pStyle w:val="Normlnywebov"/>
        <w:numPr>
          <w:ilvl w:val="0"/>
          <w:numId w:val="3"/>
        </w:numPr>
        <w:spacing w:before="0" w:beforeAutospacing="0" w:after="0"/>
        <w:jc w:val="both"/>
        <w:textAlignment w:val="baseline"/>
        <w:rPr>
          <w:color w:val="000000"/>
          <w:sz w:val="22"/>
          <w:szCs w:val="22"/>
        </w:rPr>
      </w:pPr>
      <w:r w:rsidRPr="00996AB3">
        <w:rPr>
          <w:color w:val="000000"/>
          <w:sz w:val="20"/>
          <w:szCs w:val="20"/>
        </w:rPr>
        <w:t>osoby najmenej 21 dní a najviac 1 rok po aplikácii prvej dávky očkovacej látky proti ochoreniu COVID-19 s jednodávkovou schémou (lehota z 1 roka na 9 mesiacov sa má zmeniť od 1.02.2022)</w:t>
      </w:r>
    </w:p>
    <w:p w14:paraId="33B85937" w14:textId="77777777" w:rsidR="00996AB3" w:rsidRPr="00996AB3" w:rsidRDefault="00996AB3" w:rsidP="00617340">
      <w:pPr>
        <w:pStyle w:val="Normlnywebov"/>
        <w:numPr>
          <w:ilvl w:val="0"/>
          <w:numId w:val="3"/>
        </w:numPr>
        <w:spacing w:before="0" w:beforeAutospacing="0" w:after="0"/>
        <w:jc w:val="both"/>
        <w:textAlignment w:val="baseline"/>
        <w:rPr>
          <w:color w:val="000000"/>
          <w:sz w:val="22"/>
          <w:szCs w:val="22"/>
        </w:rPr>
      </w:pPr>
      <w:r w:rsidRPr="00996AB3">
        <w:rPr>
          <w:color w:val="000000"/>
          <w:sz w:val="20"/>
          <w:szCs w:val="20"/>
        </w:rPr>
        <w:t>osoby najmenej 14 dní a najviac 1 rok po aplikácii prvej dávky očkovacej látky proti ochoreniu COVID-19, ak bola prvá dávka podaná do 180 dní od prekonania ochorenia (Lehota z 1 roka na 9 mesiacov sa má zmeniť od 1.02.2022.) </w:t>
      </w:r>
    </w:p>
    <w:p w14:paraId="42435A03" w14:textId="77777777" w:rsidR="00996AB3" w:rsidRPr="00996AB3" w:rsidRDefault="00996AB3" w:rsidP="00617340">
      <w:pPr>
        <w:pStyle w:val="Normlnywebov"/>
        <w:numPr>
          <w:ilvl w:val="0"/>
          <w:numId w:val="3"/>
        </w:numPr>
        <w:spacing w:before="0" w:beforeAutospacing="0" w:after="0"/>
        <w:jc w:val="both"/>
        <w:textAlignment w:val="baseline"/>
        <w:rPr>
          <w:color w:val="000000"/>
          <w:sz w:val="22"/>
          <w:szCs w:val="22"/>
        </w:rPr>
      </w:pPr>
      <w:r w:rsidRPr="00996AB3">
        <w:rPr>
          <w:color w:val="000000"/>
          <w:sz w:val="20"/>
          <w:szCs w:val="20"/>
        </w:rPr>
        <w:t>deti do 12 rokov a dvoch mesiacov veku</w:t>
      </w:r>
    </w:p>
    <w:p w14:paraId="2CE1066C" w14:textId="77777777" w:rsidR="00996AB3" w:rsidRPr="00996AB3" w:rsidRDefault="00996AB3" w:rsidP="00617340">
      <w:pPr>
        <w:pStyle w:val="Normlnywebov"/>
        <w:numPr>
          <w:ilvl w:val="0"/>
          <w:numId w:val="3"/>
        </w:numPr>
        <w:spacing w:before="0" w:beforeAutospacing="0" w:after="0"/>
        <w:jc w:val="both"/>
        <w:textAlignment w:val="baseline"/>
        <w:rPr>
          <w:color w:val="000000"/>
          <w:sz w:val="22"/>
          <w:szCs w:val="22"/>
        </w:rPr>
      </w:pPr>
      <w:r w:rsidRPr="00996AB3">
        <w:rPr>
          <w:color w:val="000000"/>
          <w:sz w:val="20"/>
          <w:szCs w:val="20"/>
        </w:rPr>
        <w:t> osoba, ktorá má kontraindikáciu očkovania proti ochoreniu COVID-19 podľa  odborného usmernenia Ministerstva zdravotníctva SR a zároveň je schopná sa preukázať</w:t>
      </w:r>
    </w:p>
    <w:p w14:paraId="4FC03533" w14:textId="77777777" w:rsidR="00996AB3" w:rsidRPr="00996AB3" w:rsidRDefault="00996AB3" w:rsidP="00617340">
      <w:pPr>
        <w:pStyle w:val="Normlnywebov"/>
        <w:numPr>
          <w:ilvl w:val="1"/>
          <w:numId w:val="4"/>
        </w:numPr>
        <w:spacing w:before="0" w:beforeAutospacing="0" w:after="0"/>
        <w:ind w:left="2160"/>
        <w:jc w:val="both"/>
        <w:textAlignment w:val="baseline"/>
        <w:rPr>
          <w:color w:val="000000"/>
          <w:sz w:val="20"/>
          <w:szCs w:val="20"/>
        </w:rPr>
      </w:pPr>
      <w:r w:rsidRPr="00996AB3">
        <w:rPr>
          <w:color w:val="000000"/>
          <w:sz w:val="20"/>
          <w:szCs w:val="20"/>
        </w:rPr>
        <w:t>certifikátom o výnimke z očkovania podľa odborného usmernenia MZ SR, ktorý je v prílohe vyhlášky a</w:t>
      </w:r>
    </w:p>
    <w:p w14:paraId="7F43DFBF" w14:textId="77777777" w:rsidR="00996AB3" w:rsidRDefault="00996AB3" w:rsidP="00617340">
      <w:pPr>
        <w:pStyle w:val="Normlnywebov"/>
        <w:numPr>
          <w:ilvl w:val="1"/>
          <w:numId w:val="4"/>
        </w:numPr>
        <w:spacing w:before="0" w:beforeAutospacing="0" w:after="0"/>
        <w:ind w:left="2160"/>
        <w:jc w:val="both"/>
        <w:textAlignment w:val="baseline"/>
        <w:rPr>
          <w:color w:val="000000"/>
          <w:sz w:val="20"/>
          <w:szCs w:val="20"/>
        </w:rPr>
      </w:pPr>
      <w:r w:rsidRPr="00996AB3">
        <w:rPr>
          <w:color w:val="000000"/>
          <w:sz w:val="20"/>
          <w:szCs w:val="20"/>
        </w:rPr>
        <w:t>negatívnym výsledkom RT-PCR alebo LAMP testu na ochorenie COVID-19 nie starším ako 72 hodín od odberu alebo antigénového testu nie starším ako 48 hodín od odberu</w:t>
      </w:r>
    </w:p>
    <w:p w14:paraId="1BC5C8CF" w14:textId="69EB988C" w:rsidR="00996AB3" w:rsidRPr="00996AB3" w:rsidRDefault="00996AB3" w:rsidP="00617340">
      <w:pPr>
        <w:pStyle w:val="Normlnywebov"/>
        <w:spacing w:before="0" w:beforeAutospacing="0" w:after="0"/>
        <w:ind w:left="2160"/>
        <w:jc w:val="both"/>
        <w:textAlignment w:val="baseline"/>
        <w:rPr>
          <w:color w:val="000000"/>
          <w:sz w:val="20"/>
          <w:szCs w:val="20"/>
        </w:rPr>
      </w:pPr>
    </w:p>
    <w:p w14:paraId="0DB57A87" w14:textId="77777777" w:rsidR="00996AB3" w:rsidRPr="00996AB3" w:rsidRDefault="00996AB3" w:rsidP="00617340">
      <w:pPr>
        <w:pStyle w:val="Normlnywebov"/>
        <w:spacing w:before="0" w:beforeAutospacing="0" w:after="0"/>
        <w:jc w:val="both"/>
      </w:pPr>
      <w:r w:rsidRPr="00996AB3">
        <w:rPr>
          <w:color w:val="000000"/>
          <w:sz w:val="20"/>
          <w:szCs w:val="20"/>
          <w:u w:val="single"/>
        </w:rPr>
        <w:t>Testovaní (T):</w:t>
      </w:r>
    </w:p>
    <w:p w14:paraId="062A51E8" w14:textId="77777777" w:rsidR="00996AB3" w:rsidRPr="00996AB3" w:rsidRDefault="00996AB3" w:rsidP="00617340">
      <w:pPr>
        <w:pStyle w:val="Normlnywebov"/>
        <w:spacing w:before="0" w:beforeAutospacing="0" w:after="0"/>
        <w:ind w:left="270"/>
        <w:jc w:val="both"/>
      </w:pPr>
      <w:r w:rsidRPr="00996AB3">
        <w:rPr>
          <w:color w:val="000000"/>
          <w:sz w:val="20"/>
          <w:szCs w:val="20"/>
        </w:rPr>
        <w:t>Negatívny výsledok testu na ochorenie COVID-19:</w:t>
      </w:r>
    </w:p>
    <w:p w14:paraId="2094E1FD" w14:textId="77777777" w:rsidR="00996AB3" w:rsidRPr="00996AB3" w:rsidRDefault="00996AB3" w:rsidP="00617340">
      <w:pPr>
        <w:pStyle w:val="Normlnywebov"/>
        <w:numPr>
          <w:ilvl w:val="0"/>
          <w:numId w:val="5"/>
        </w:numPr>
        <w:spacing w:before="0" w:beforeAutospacing="0" w:after="0"/>
        <w:jc w:val="both"/>
        <w:textAlignment w:val="baseline"/>
        <w:rPr>
          <w:color w:val="000000"/>
          <w:sz w:val="22"/>
          <w:szCs w:val="22"/>
        </w:rPr>
      </w:pPr>
      <w:r w:rsidRPr="00996AB3">
        <w:rPr>
          <w:color w:val="000000"/>
          <w:sz w:val="20"/>
          <w:szCs w:val="20"/>
        </w:rPr>
        <w:t>RT-PCR alebo LAMP test nie starším ako 72 hodín od odberu alebo</w:t>
      </w:r>
    </w:p>
    <w:p w14:paraId="0AAE5CF0" w14:textId="77777777" w:rsidR="00996AB3" w:rsidRPr="00996AB3" w:rsidRDefault="00996AB3" w:rsidP="00617340">
      <w:pPr>
        <w:pStyle w:val="Normlnywebov"/>
        <w:numPr>
          <w:ilvl w:val="0"/>
          <w:numId w:val="5"/>
        </w:numPr>
        <w:spacing w:before="0" w:beforeAutospacing="0" w:after="0"/>
        <w:jc w:val="both"/>
        <w:textAlignment w:val="baseline"/>
        <w:rPr>
          <w:color w:val="000000"/>
          <w:sz w:val="22"/>
          <w:szCs w:val="22"/>
        </w:rPr>
      </w:pPr>
      <w:r w:rsidRPr="00996AB3">
        <w:rPr>
          <w:color w:val="000000"/>
          <w:sz w:val="20"/>
          <w:szCs w:val="20"/>
        </w:rPr>
        <w:t>antigénový test nie starší ako 48 hodín od odberu</w:t>
      </w:r>
    </w:p>
    <w:p w14:paraId="4996CF45" w14:textId="77777777" w:rsidR="00996AB3" w:rsidRDefault="00996AB3" w:rsidP="00617340">
      <w:pPr>
        <w:pStyle w:val="Normlnywebov"/>
        <w:spacing w:before="0" w:beforeAutospacing="0" w:after="0"/>
        <w:ind w:left="720"/>
        <w:jc w:val="both"/>
        <w:rPr>
          <w:color w:val="000000"/>
          <w:sz w:val="20"/>
          <w:szCs w:val="20"/>
        </w:rPr>
      </w:pPr>
    </w:p>
    <w:p w14:paraId="5E30153D" w14:textId="7FB122F3" w:rsidR="00996AB3" w:rsidRPr="00996AB3" w:rsidRDefault="00996AB3" w:rsidP="00617340">
      <w:pPr>
        <w:pStyle w:val="Normlnywebov"/>
        <w:spacing w:before="0" w:beforeAutospacing="0" w:after="0"/>
        <w:ind w:left="720"/>
        <w:jc w:val="both"/>
      </w:pPr>
      <w:r w:rsidRPr="00996AB3">
        <w:rPr>
          <w:color w:val="000000"/>
          <w:sz w:val="20"/>
          <w:szCs w:val="20"/>
        </w:rPr>
        <w:t> </w:t>
      </w:r>
    </w:p>
    <w:p w14:paraId="75ABABE2" w14:textId="77777777" w:rsidR="00996AB3" w:rsidRPr="00996AB3" w:rsidRDefault="00996AB3" w:rsidP="00617340">
      <w:pPr>
        <w:pStyle w:val="Normlnywebov"/>
        <w:spacing w:before="0" w:beforeAutospacing="0" w:after="0"/>
        <w:jc w:val="both"/>
      </w:pPr>
      <w:r w:rsidRPr="00996AB3">
        <w:rPr>
          <w:color w:val="000000"/>
          <w:sz w:val="20"/>
          <w:szCs w:val="20"/>
          <w:u w:val="single"/>
        </w:rPr>
        <w:t>Po prekonaní (P):</w:t>
      </w:r>
    </w:p>
    <w:p w14:paraId="55EDFE6D" w14:textId="77777777" w:rsidR="00996AB3" w:rsidRPr="00617340" w:rsidRDefault="00996AB3" w:rsidP="00617340">
      <w:pPr>
        <w:pStyle w:val="Normlnywebov"/>
        <w:numPr>
          <w:ilvl w:val="0"/>
          <w:numId w:val="6"/>
        </w:numPr>
        <w:spacing w:before="0" w:beforeAutospacing="0" w:after="0"/>
        <w:jc w:val="both"/>
        <w:textAlignment w:val="baseline"/>
        <w:rPr>
          <w:color w:val="000000"/>
          <w:sz w:val="20"/>
          <w:szCs w:val="20"/>
        </w:rPr>
      </w:pPr>
      <w:r w:rsidRPr="00996AB3">
        <w:rPr>
          <w:color w:val="000000"/>
          <w:sz w:val="20"/>
          <w:szCs w:val="20"/>
        </w:rPr>
        <w:t>osoby, ktoré prekonali COVID-19 pred nie viac ako 180 dňami (Lehota 180 dní sa po dohode s MZ SR a konzíliom odborníkov zatiaľ nemení na pôvodne avizovaných 90 dní)</w:t>
      </w:r>
      <w:r w:rsidRPr="00617340">
        <w:rPr>
          <w:color w:val="000000"/>
          <w:sz w:val="20"/>
          <w:szCs w:val="20"/>
        </w:rPr>
        <w:t> </w:t>
      </w:r>
    </w:p>
    <w:p w14:paraId="26468938" w14:textId="77777777" w:rsidR="00996AB3" w:rsidRPr="00996AB3" w:rsidRDefault="00996AB3" w:rsidP="00617340">
      <w:pPr>
        <w:pStyle w:val="Normlnywebov"/>
        <w:numPr>
          <w:ilvl w:val="0"/>
          <w:numId w:val="6"/>
        </w:numPr>
        <w:spacing w:before="0" w:beforeAutospacing="0" w:after="0"/>
        <w:jc w:val="both"/>
        <w:textAlignment w:val="baseline"/>
        <w:rPr>
          <w:color w:val="000000"/>
          <w:sz w:val="22"/>
          <w:szCs w:val="22"/>
        </w:rPr>
      </w:pPr>
      <w:r w:rsidRPr="00996AB3">
        <w:rPr>
          <w:color w:val="000000"/>
          <w:sz w:val="20"/>
          <w:szCs w:val="20"/>
        </w:rPr>
        <w:t>Uvedenú skutočnosť je potrebné preukázať na základe pozitívneho výsledku RT-PCR testu, u detí do 12 rokov aj na základe potvrdenia od všeobecného lekára pre deti a dorast vydaného na základe antigénového testu vykonanom v MOM, vydaného do 15.11.2021.</w:t>
      </w:r>
    </w:p>
    <w:p w14:paraId="7B0AF937" w14:textId="77777777" w:rsidR="00996AB3" w:rsidRPr="00996AB3" w:rsidRDefault="00996AB3" w:rsidP="00617340">
      <w:pPr>
        <w:jc w:val="both"/>
      </w:pPr>
    </w:p>
    <w:p w14:paraId="6F07A4F2" w14:textId="77777777" w:rsidR="00996AB3" w:rsidRPr="00996AB3" w:rsidRDefault="00996AB3" w:rsidP="00617340">
      <w:pPr>
        <w:pStyle w:val="Normlnywebov"/>
        <w:spacing w:before="0" w:beforeAutospacing="0" w:after="0"/>
        <w:jc w:val="both"/>
      </w:pPr>
      <w:r w:rsidRPr="00996AB3">
        <w:rPr>
          <w:color w:val="000000"/>
          <w:sz w:val="20"/>
          <w:szCs w:val="20"/>
          <w:u w:val="single"/>
        </w:rPr>
        <w:t>OP+</w:t>
      </w:r>
    </w:p>
    <w:p w14:paraId="134FBC65" w14:textId="77777777" w:rsidR="00996AB3" w:rsidRPr="00996AB3" w:rsidRDefault="00996AB3" w:rsidP="00617340">
      <w:pPr>
        <w:pStyle w:val="Normlnywebov"/>
        <w:numPr>
          <w:ilvl w:val="0"/>
          <w:numId w:val="7"/>
        </w:numPr>
        <w:spacing w:before="0" w:beforeAutospacing="0" w:after="0"/>
        <w:jc w:val="both"/>
        <w:textAlignment w:val="baseline"/>
        <w:rPr>
          <w:color w:val="000000"/>
          <w:sz w:val="20"/>
          <w:szCs w:val="20"/>
        </w:rPr>
      </w:pPr>
      <w:r w:rsidRPr="00996AB3">
        <w:rPr>
          <w:color w:val="000000"/>
          <w:sz w:val="20"/>
          <w:szCs w:val="20"/>
        </w:rPr>
        <w:t>osoby kompletne zaočkované, ktoré dostali posilňujúcu dávku vakcíny, ide teda o osoby:</w:t>
      </w:r>
    </w:p>
    <w:p w14:paraId="74FB387E" w14:textId="77777777" w:rsidR="00996AB3" w:rsidRPr="00996AB3" w:rsidRDefault="00996AB3" w:rsidP="00617340">
      <w:pPr>
        <w:pStyle w:val="Normlnywebov"/>
        <w:numPr>
          <w:ilvl w:val="1"/>
          <w:numId w:val="7"/>
        </w:numPr>
        <w:spacing w:before="0" w:beforeAutospacing="0" w:after="0"/>
        <w:jc w:val="both"/>
        <w:textAlignment w:val="baseline"/>
        <w:rPr>
          <w:color w:val="000000"/>
          <w:sz w:val="20"/>
          <w:szCs w:val="20"/>
        </w:rPr>
      </w:pPr>
      <w:r w:rsidRPr="00996AB3">
        <w:rPr>
          <w:color w:val="000000"/>
          <w:sz w:val="20"/>
          <w:szCs w:val="20"/>
        </w:rPr>
        <w:t>najmenej 14 dní po druhej dávke vakcíny dvojdávkovej schémy plus booster dávka</w:t>
      </w:r>
    </w:p>
    <w:p w14:paraId="64B336C0" w14:textId="77777777" w:rsidR="00996AB3" w:rsidRPr="00996AB3" w:rsidRDefault="00996AB3" w:rsidP="00617340">
      <w:pPr>
        <w:pStyle w:val="Normlnywebov"/>
        <w:numPr>
          <w:ilvl w:val="1"/>
          <w:numId w:val="7"/>
        </w:numPr>
        <w:spacing w:before="0" w:beforeAutospacing="0" w:after="0"/>
        <w:jc w:val="both"/>
        <w:textAlignment w:val="baseline"/>
        <w:rPr>
          <w:color w:val="000000"/>
          <w:sz w:val="20"/>
          <w:szCs w:val="20"/>
        </w:rPr>
      </w:pPr>
      <w:r w:rsidRPr="00996AB3">
        <w:rPr>
          <w:color w:val="000000"/>
          <w:sz w:val="20"/>
          <w:szCs w:val="20"/>
        </w:rPr>
        <w:t>najmenej 21 dní po prvej dávke vakcíny jednodávkovej vakcíny plus booster dávka</w:t>
      </w:r>
    </w:p>
    <w:p w14:paraId="4A48630E" w14:textId="77777777" w:rsidR="00996AB3" w:rsidRPr="00996AB3" w:rsidRDefault="00996AB3" w:rsidP="00617340">
      <w:pPr>
        <w:pStyle w:val="Normlnywebov"/>
        <w:numPr>
          <w:ilvl w:val="0"/>
          <w:numId w:val="7"/>
        </w:numPr>
        <w:spacing w:before="0" w:beforeAutospacing="0" w:after="0"/>
        <w:jc w:val="both"/>
        <w:textAlignment w:val="baseline"/>
        <w:rPr>
          <w:color w:val="000000"/>
          <w:sz w:val="20"/>
          <w:szCs w:val="20"/>
        </w:rPr>
      </w:pPr>
      <w:r w:rsidRPr="00996AB3">
        <w:rPr>
          <w:color w:val="000000"/>
          <w:sz w:val="20"/>
          <w:szCs w:val="20"/>
        </w:rPr>
        <w:t>osoby kompletne zaočkované (2. dávka dvojdávkovej schémy, 1. dávka jednodávkovej schémy), ktoré majú negatívny výsledok RT-PCR alebo LAMP testu nie starší ako 72 hodín alebo antigénového testu nie starší ako 48 hodín</w:t>
      </w:r>
    </w:p>
    <w:p w14:paraId="560CDADD" w14:textId="77777777" w:rsidR="00996AB3" w:rsidRPr="00996AB3" w:rsidRDefault="00996AB3" w:rsidP="00617340">
      <w:pPr>
        <w:pStyle w:val="Normlnywebov"/>
        <w:numPr>
          <w:ilvl w:val="0"/>
          <w:numId w:val="7"/>
        </w:numPr>
        <w:spacing w:before="0" w:beforeAutospacing="0" w:after="0"/>
        <w:jc w:val="both"/>
        <w:textAlignment w:val="baseline"/>
        <w:rPr>
          <w:color w:val="000000"/>
          <w:sz w:val="20"/>
          <w:szCs w:val="20"/>
        </w:rPr>
      </w:pPr>
      <w:r w:rsidRPr="00996AB3">
        <w:rPr>
          <w:color w:val="000000"/>
          <w:sz w:val="20"/>
          <w:szCs w:val="20"/>
        </w:rPr>
        <w:t>kompletne zaočkované (2. dávka dvojdávkovej schémy, 1. dávka jednodávkovej schémy) osoby do 18 rokov a 2 mesiacov veku (teda bez posilňujúcej dávky aj bez testu)</w:t>
      </w:r>
    </w:p>
    <w:p w14:paraId="463534C4" w14:textId="77777777" w:rsidR="00996AB3" w:rsidRPr="00996AB3" w:rsidRDefault="00996AB3" w:rsidP="00617340">
      <w:pPr>
        <w:pStyle w:val="Normlnywebov"/>
        <w:numPr>
          <w:ilvl w:val="0"/>
          <w:numId w:val="7"/>
        </w:numPr>
        <w:spacing w:before="0" w:beforeAutospacing="0" w:after="0"/>
        <w:jc w:val="both"/>
        <w:textAlignment w:val="baseline"/>
        <w:rPr>
          <w:color w:val="000000"/>
          <w:sz w:val="20"/>
          <w:szCs w:val="20"/>
        </w:rPr>
      </w:pPr>
      <w:r w:rsidRPr="00996AB3">
        <w:rPr>
          <w:color w:val="000000"/>
          <w:sz w:val="20"/>
          <w:szCs w:val="20"/>
        </w:rPr>
        <w:t>kompletne zaočkované (2. dávka dvojdávkovej schémy, 1. dávka jednodávkovej schémy) osoby, ktoré prekonali COVID-19 pred nie viac ako 180 dňami</w:t>
      </w:r>
    </w:p>
    <w:p w14:paraId="02360CF0" w14:textId="77777777" w:rsidR="00996AB3" w:rsidRPr="00996AB3" w:rsidRDefault="00996AB3" w:rsidP="00617340">
      <w:pPr>
        <w:pStyle w:val="Normlnywebov"/>
        <w:numPr>
          <w:ilvl w:val="0"/>
          <w:numId w:val="7"/>
        </w:numPr>
        <w:spacing w:before="0" w:beforeAutospacing="0" w:after="0"/>
        <w:jc w:val="both"/>
        <w:textAlignment w:val="baseline"/>
        <w:rPr>
          <w:color w:val="000000"/>
          <w:sz w:val="22"/>
          <w:szCs w:val="22"/>
        </w:rPr>
      </w:pPr>
      <w:r w:rsidRPr="00996AB3">
        <w:rPr>
          <w:color w:val="000000"/>
          <w:sz w:val="20"/>
          <w:szCs w:val="20"/>
        </w:rPr>
        <w:t>osoba, ktorá má kontraindikáciu očkovania proti ochoreniu COVID-19 podľa  odborného usmernenia Ministerstva zdravotníctva SR a zároveň je schopná sa preukázať</w:t>
      </w:r>
    </w:p>
    <w:p w14:paraId="6E9AFC78" w14:textId="77777777" w:rsidR="00996AB3" w:rsidRPr="00996AB3" w:rsidRDefault="00996AB3" w:rsidP="00617340">
      <w:pPr>
        <w:pStyle w:val="Normlnywebov"/>
        <w:numPr>
          <w:ilvl w:val="1"/>
          <w:numId w:val="7"/>
        </w:numPr>
        <w:spacing w:before="0" w:beforeAutospacing="0" w:after="0"/>
        <w:jc w:val="both"/>
        <w:textAlignment w:val="baseline"/>
        <w:rPr>
          <w:color w:val="000000"/>
          <w:sz w:val="20"/>
          <w:szCs w:val="20"/>
        </w:rPr>
      </w:pPr>
      <w:r w:rsidRPr="00996AB3">
        <w:rPr>
          <w:color w:val="000000"/>
          <w:sz w:val="20"/>
          <w:szCs w:val="20"/>
        </w:rPr>
        <w:t>certifikátom o výnimke z očkovania podľa odborného usmernenia MZ SR, ktorý je v prílohe vyhlášky a</w:t>
      </w:r>
    </w:p>
    <w:p w14:paraId="4AD48B05" w14:textId="77777777" w:rsidR="00996AB3" w:rsidRPr="00996AB3" w:rsidRDefault="00996AB3" w:rsidP="00617340">
      <w:pPr>
        <w:pStyle w:val="Normlnywebov"/>
        <w:numPr>
          <w:ilvl w:val="1"/>
          <w:numId w:val="7"/>
        </w:numPr>
        <w:spacing w:before="0" w:beforeAutospacing="0" w:after="0"/>
        <w:jc w:val="both"/>
        <w:textAlignment w:val="baseline"/>
        <w:rPr>
          <w:color w:val="000000"/>
          <w:sz w:val="20"/>
          <w:szCs w:val="20"/>
        </w:rPr>
      </w:pPr>
      <w:r w:rsidRPr="00996AB3">
        <w:rPr>
          <w:color w:val="000000"/>
          <w:sz w:val="20"/>
          <w:szCs w:val="20"/>
        </w:rPr>
        <w:t>negatívnym výsledkom RT-PCR alebo LAMP testu na ochorenie COVID-19 nie starším ako 72 hodín od odberu alebo antigénového testu nie starším ako 48 hodín od odberu</w:t>
      </w:r>
    </w:p>
    <w:p w14:paraId="56E6204C" w14:textId="77777777" w:rsidR="00996AB3" w:rsidRPr="00996AB3" w:rsidRDefault="00996AB3" w:rsidP="00617340">
      <w:pPr>
        <w:pStyle w:val="Normlnywebov"/>
        <w:numPr>
          <w:ilvl w:val="0"/>
          <w:numId w:val="7"/>
        </w:numPr>
        <w:spacing w:before="0" w:beforeAutospacing="0" w:after="0"/>
        <w:jc w:val="both"/>
        <w:textAlignment w:val="baseline"/>
        <w:rPr>
          <w:color w:val="000000"/>
          <w:sz w:val="20"/>
          <w:szCs w:val="20"/>
        </w:rPr>
      </w:pPr>
      <w:r w:rsidRPr="00996AB3">
        <w:rPr>
          <w:color w:val="000000"/>
          <w:sz w:val="20"/>
          <w:szCs w:val="20"/>
        </w:rPr>
        <w:t>Osoby od 6 do 12 rokov a 2 mesiacov veku, ktoré majú negatívny výsledok RT-PCR alebo LAMP testu nie starší ako 72 hodín alebo antigénového testu nie starší ako 48 hodín</w:t>
      </w:r>
    </w:p>
    <w:p w14:paraId="5571E983" w14:textId="77777777" w:rsidR="00996AB3" w:rsidRPr="00996AB3" w:rsidRDefault="00996AB3" w:rsidP="00617340">
      <w:pPr>
        <w:pStyle w:val="Normlnywebov"/>
        <w:numPr>
          <w:ilvl w:val="0"/>
          <w:numId w:val="7"/>
        </w:numPr>
        <w:spacing w:before="0" w:beforeAutospacing="0" w:after="0"/>
        <w:jc w:val="both"/>
        <w:textAlignment w:val="baseline"/>
        <w:rPr>
          <w:color w:val="000000"/>
          <w:sz w:val="20"/>
          <w:szCs w:val="20"/>
        </w:rPr>
      </w:pPr>
      <w:r w:rsidRPr="00996AB3">
        <w:rPr>
          <w:color w:val="000000"/>
          <w:sz w:val="20"/>
          <w:szCs w:val="20"/>
        </w:rPr>
        <w:t>Osoby do 6 rokov veku bez testu</w:t>
      </w:r>
    </w:p>
    <w:p w14:paraId="72A71092" w14:textId="77777777" w:rsidR="00996AB3" w:rsidRDefault="00996AB3" w:rsidP="00617340">
      <w:pPr>
        <w:spacing w:after="240"/>
        <w:jc w:val="both"/>
      </w:pPr>
    </w:p>
    <w:p w14:paraId="4ECEEB90" w14:textId="77777777" w:rsidR="00996AB3" w:rsidRPr="00996AB3" w:rsidRDefault="00996AB3" w:rsidP="00617340">
      <w:pPr>
        <w:pStyle w:val="Normlnywebov"/>
        <w:spacing w:before="0" w:beforeAutospacing="0" w:after="0"/>
        <w:jc w:val="both"/>
      </w:pPr>
      <w:r w:rsidRPr="00996AB3">
        <w:rPr>
          <w:b/>
          <w:bCs/>
          <w:color w:val="000000"/>
          <w:sz w:val="28"/>
          <w:szCs w:val="28"/>
        </w:rPr>
        <w:t>Detailne rozpísaný obsah nových vyhlášok</w:t>
      </w:r>
    </w:p>
    <w:p w14:paraId="732FD77D" w14:textId="0E33B118" w:rsidR="00996AB3" w:rsidRPr="00996AB3" w:rsidRDefault="00996AB3" w:rsidP="00617340">
      <w:pPr>
        <w:jc w:val="both"/>
      </w:pPr>
    </w:p>
    <w:p w14:paraId="0D6AD0FF" w14:textId="77777777" w:rsidR="00996AB3" w:rsidRPr="00996AB3" w:rsidRDefault="00996AB3" w:rsidP="00617340">
      <w:pPr>
        <w:pStyle w:val="Nadpis2"/>
        <w:numPr>
          <w:ilvl w:val="0"/>
          <w:numId w:val="8"/>
        </w:numPr>
        <w:jc w:val="both"/>
        <w:textAlignment w:val="baseline"/>
        <w:rPr>
          <w:color w:val="000000"/>
        </w:rPr>
      </w:pPr>
      <w:r w:rsidRPr="00996AB3">
        <w:rPr>
          <w:color w:val="000000"/>
          <w:sz w:val="28"/>
          <w:szCs w:val="28"/>
        </w:rPr>
        <w:t>Vyhláška k povinnému prekrytiu horných dýchacích ciest</w:t>
      </w:r>
    </w:p>
    <w:p w14:paraId="55E08068" w14:textId="77777777" w:rsidR="00996AB3" w:rsidRPr="00996AB3" w:rsidRDefault="00996AB3" w:rsidP="00617340">
      <w:pPr>
        <w:jc w:val="both"/>
      </w:pPr>
    </w:p>
    <w:p w14:paraId="20AAF159" w14:textId="77777777" w:rsidR="00996AB3" w:rsidRPr="00996AB3" w:rsidRDefault="00996AB3" w:rsidP="00617340">
      <w:pPr>
        <w:pStyle w:val="Normlnywebov"/>
        <w:spacing w:before="0" w:beforeAutospacing="0" w:after="0"/>
        <w:jc w:val="both"/>
      </w:pPr>
      <w:r w:rsidRPr="00996AB3">
        <w:rPr>
          <w:color w:val="000000"/>
          <w:sz w:val="22"/>
          <w:szCs w:val="22"/>
          <w:u w:val="single"/>
        </w:rPr>
        <w:t>Účinnosť vyhlášky:</w:t>
      </w:r>
      <w:r w:rsidRPr="00996AB3">
        <w:rPr>
          <w:color w:val="000000"/>
          <w:sz w:val="22"/>
          <w:szCs w:val="22"/>
        </w:rPr>
        <w:t xml:space="preserve"> 19.01.2022</w:t>
      </w:r>
    </w:p>
    <w:p w14:paraId="58F99575" w14:textId="77777777" w:rsidR="00996AB3" w:rsidRPr="00996AB3" w:rsidRDefault="00996AB3" w:rsidP="00617340">
      <w:pPr>
        <w:pStyle w:val="Normlnywebov"/>
        <w:spacing w:before="0" w:beforeAutospacing="0" w:after="0"/>
      </w:pPr>
      <w:r w:rsidRPr="00996AB3">
        <w:rPr>
          <w:color w:val="000000"/>
          <w:sz w:val="22"/>
          <w:szCs w:val="22"/>
          <w:u w:val="single"/>
        </w:rPr>
        <w:lastRenderedPageBreak/>
        <w:t xml:space="preserve">Vyhláška v plnom znení tu: </w:t>
      </w:r>
      <w:hyperlink r:id="rId10" w:history="1">
        <w:r w:rsidRPr="00996AB3">
          <w:rPr>
            <w:rStyle w:val="Hypertextovprepojenie"/>
            <w:color w:val="1155CC"/>
            <w:sz w:val="22"/>
            <w:szCs w:val="22"/>
          </w:rPr>
          <w:t>https://www.minv.sk/swift_data/source/verejna_sprava/vestnik_vlady_sr_rok_2022/vyhlaska_3.pdf</w:t>
        </w:r>
      </w:hyperlink>
    </w:p>
    <w:p w14:paraId="79E79732" w14:textId="77777777" w:rsidR="00996AB3" w:rsidRPr="00996AB3" w:rsidRDefault="00996AB3" w:rsidP="00617340">
      <w:pPr>
        <w:spacing w:after="240"/>
        <w:jc w:val="both"/>
      </w:pPr>
    </w:p>
    <w:p w14:paraId="44A0565F" w14:textId="77777777" w:rsidR="00996AB3" w:rsidRPr="00996AB3" w:rsidRDefault="00996AB3" w:rsidP="00617340">
      <w:pPr>
        <w:pStyle w:val="Normlnywebov"/>
        <w:spacing w:before="0" w:beforeAutospacing="0" w:after="0"/>
        <w:jc w:val="both"/>
      </w:pPr>
      <w:r w:rsidRPr="00996AB3">
        <w:rPr>
          <w:color w:val="000000"/>
          <w:sz w:val="20"/>
          <w:szCs w:val="20"/>
        </w:rPr>
        <w:t>Od 19. januára 2022 bude povinné mať prekryté ústa aj nos respirátorom nielen v interiéri, ale aj v exteriéri - ak ste od cudzích osôb menej ako dva metre.</w:t>
      </w:r>
    </w:p>
    <w:p w14:paraId="561E4211" w14:textId="77777777" w:rsidR="00996AB3" w:rsidRPr="00996AB3" w:rsidRDefault="00996AB3" w:rsidP="00617340">
      <w:pPr>
        <w:pStyle w:val="Normlnywebov"/>
        <w:spacing w:before="0" w:beforeAutospacing="0" w:after="0"/>
        <w:jc w:val="both"/>
      </w:pPr>
      <w:r w:rsidRPr="00996AB3">
        <w:rPr>
          <w:color w:val="000000"/>
          <w:sz w:val="20"/>
          <w:szCs w:val="20"/>
        </w:rPr>
        <w:t>Povinné nosenie respirátora platí aj pre účasť na hromadných podujatiach nielen v interiéri, ale aj v exteriéri - a to aj v prípade, ak ste od cudzích osôb vzdialení viac ako 2 metre.</w:t>
      </w:r>
    </w:p>
    <w:p w14:paraId="61D971EC" w14:textId="77777777" w:rsidR="00996AB3" w:rsidRPr="00996AB3" w:rsidRDefault="00996AB3" w:rsidP="00617340">
      <w:pPr>
        <w:jc w:val="both"/>
      </w:pPr>
    </w:p>
    <w:p w14:paraId="6DF44C37" w14:textId="77777777" w:rsidR="00996AB3" w:rsidRPr="00996AB3" w:rsidRDefault="00996AB3" w:rsidP="00617340">
      <w:pPr>
        <w:pStyle w:val="Normlnywebov"/>
        <w:spacing w:before="0" w:beforeAutospacing="0" w:after="0"/>
        <w:jc w:val="both"/>
      </w:pPr>
      <w:r w:rsidRPr="00996AB3">
        <w:rPr>
          <w:color w:val="000000"/>
          <w:sz w:val="20"/>
          <w:szCs w:val="20"/>
        </w:rPr>
        <w:t>Z prekrytia horných dýchacích ciest respirátorom platia aj výnimky. Ide napríklad o deti do 6 rokov, osoby so závažnými poruchami autistického spektra, osoby so stredným a ťažkým mentálnym alebo sluchovým postihnutím, tiež o zamestnanca, ktorý sa nachádza na vnútornom pracovisku sám alebo o osobu pri výkone športu.</w:t>
      </w:r>
    </w:p>
    <w:p w14:paraId="501CBFE2" w14:textId="77777777" w:rsidR="00996AB3" w:rsidRPr="00996AB3" w:rsidRDefault="00996AB3" w:rsidP="00617340">
      <w:pPr>
        <w:pStyle w:val="Normlnywebov"/>
        <w:spacing w:before="0" w:beforeAutospacing="0" w:after="0"/>
        <w:jc w:val="both"/>
      </w:pPr>
      <w:r w:rsidRPr="00996AB3">
        <w:rPr>
          <w:color w:val="000000"/>
          <w:sz w:val="20"/>
          <w:szCs w:val="20"/>
        </w:rPr>
        <w:t xml:space="preserve">Presný zoznam výnimiek je uverejnený vo vyhláške. </w:t>
      </w:r>
      <w:r w:rsidRPr="00996AB3">
        <w:rPr>
          <w:i/>
          <w:iCs/>
          <w:color w:val="000000"/>
          <w:sz w:val="20"/>
          <w:szCs w:val="20"/>
        </w:rPr>
        <w:t>(Poznámka: zoznam výnimiek sa oproti predchádzajúcej vyhláške nemenil.)</w:t>
      </w:r>
    </w:p>
    <w:p w14:paraId="79FA1C23" w14:textId="11A295C8" w:rsidR="00996AB3" w:rsidRPr="00996AB3" w:rsidRDefault="00996AB3" w:rsidP="00617340">
      <w:pPr>
        <w:jc w:val="both"/>
      </w:pPr>
    </w:p>
    <w:p w14:paraId="0B165F28" w14:textId="77777777" w:rsidR="00996AB3" w:rsidRPr="00996AB3" w:rsidRDefault="00996AB3" w:rsidP="00617340">
      <w:pPr>
        <w:pStyle w:val="Nadpis2"/>
        <w:numPr>
          <w:ilvl w:val="0"/>
          <w:numId w:val="9"/>
        </w:numPr>
        <w:tabs>
          <w:tab w:val="num" w:pos="720"/>
        </w:tabs>
        <w:jc w:val="both"/>
        <w:textAlignment w:val="baseline"/>
        <w:rPr>
          <w:color w:val="000000"/>
        </w:rPr>
      </w:pPr>
      <w:r w:rsidRPr="00996AB3">
        <w:rPr>
          <w:color w:val="000000"/>
          <w:sz w:val="28"/>
          <w:szCs w:val="28"/>
        </w:rPr>
        <w:t>Vyhláška k organizácii hromadných podujatí</w:t>
      </w:r>
    </w:p>
    <w:p w14:paraId="744D3F7E" w14:textId="77777777" w:rsidR="00996AB3" w:rsidRPr="00996AB3" w:rsidRDefault="00996AB3" w:rsidP="00617340">
      <w:pPr>
        <w:jc w:val="both"/>
      </w:pPr>
    </w:p>
    <w:p w14:paraId="5289CD4B" w14:textId="77777777" w:rsidR="00996AB3" w:rsidRPr="00996AB3" w:rsidRDefault="00996AB3" w:rsidP="00617340">
      <w:pPr>
        <w:pStyle w:val="Normlnywebov"/>
        <w:spacing w:before="0" w:beforeAutospacing="0" w:after="0"/>
        <w:jc w:val="both"/>
      </w:pPr>
      <w:r w:rsidRPr="00996AB3">
        <w:rPr>
          <w:color w:val="000000"/>
          <w:sz w:val="22"/>
          <w:szCs w:val="22"/>
          <w:u w:val="single"/>
        </w:rPr>
        <w:t>Účinnosť vyhlášky:</w:t>
      </w:r>
      <w:r w:rsidRPr="00996AB3">
        <w:rPr>
          <w:color w:val="000000"/>
          <w:sz w:val="22"/>
          <w:szCs w:val="22"/>
        </w:rPr>
        <w:t xml:space="preserve"> 19.01.2022</w:t>
      </w:r>
    </w:p>
    <w:p w14:paraId="0B958E4A" w14:textId="77777777" w:rsidR="00996AB3" w:rsidRPr="00996AB3" w:rsidRDefault="00996AB3" w:rsidP="00617340">
      <w:pPr>
        <w:pStyle w:val="Normlnywebov"/>
        <w:spacing w:before="0" w:beforeAutospacing="0" w:after="0"/>
      </w:pPr>
      <w:r w:rsidRPr="00996AB3">
        <w:rPr>
          <w:color w:val="000000"/>
          <w:sz w:val="22"/>
          <w:szCs w:val="22"/>
          <w:u w:val="single"/>
        </w:rPr>
        <w:t xml:space="preserve">Vyhláška v plnom znení tu: </w:t>
      </w:r>
      <w:hyperlink r:id="rId11" w:history="1">
        <w:r w:rsidRPr="00996AB3">
          <w:rPr>
            <w:rStyle w:val="Hypertextovprepojenie"/>
            <w:color w:val="1155CC"/>
            <w:sz w:val="22"/>
            <w:szCs w:val="22"/>
          </w:rPr>
          <w:t>https://www.minv.sk/swift_data/source/verejna_sprava/vestnik_vlady_sr_rok_2022/vyhlaska_5.pdf</w:t>
        </w:r>
      </w:hyperlink>
    </w:p>
    <w:p w14:paraId="038070C6" w14:textId="77777777" w:rsidR="00996AB3" w:rsidRPr="00996AB3" w:rsidRDefault="00996AB3" w:rsidP="00617340">
      <w:pPr>
        <w:jc w:val="both"/>
      </w:pPr>
    </w:p>
    <w:p w14:paraId="7172FEC5" w14:textId="77777777" w:rsidR="00996AB3" w:rsidRPr="00996AB3" w:rsidRDefault="00996AB3" w:rsidP="00617340">
      <w:pPr>
        <w:pStyle w:val="Normlnywebov"/>
        <w:spacing w:before="0" w:beforeAutospacing="0" w:after="0"/>
        <w:jc w:val="both"/>
      </w:pPr>
      <w:r w:rsidRPr="00996AB3">
        <w:rPr>
          <w:color w:val="000000"/>
          <w:sz w:val="20"/>
          <w:szCs w:val="20"/>
        </w:rPr>
        <w:t>Hromadné podujatia (HP) sa delia do troch skupín podľa rizikovosti. V závislosti od rizikovosti sú následne určené maximálne limity účastníkov.</w:t>
      </w:r>
    </w:p>
    <w:p w14:paraId="63A4B729" w14:textId="77777777" w:rsidR="00996AB3" w:rsidRPr="00996AB3" w:rsidRDefault="00996AB3" w:rsidP="00617340">
      <w:pPr>
        <w:jc w:val="both"/>
      </w:pPr>
    </w:p>
    <w:p w14:paraId="411399CE" w14:textId="77777777" w:rsidR="00996AB3" w:rsidRPr="00996AB3" w:rsidRDefault="00996AB3" w:rsidP="00617340">
      <w:pPr>
        <w:pStyle w:val="Normlnywebov"/>
        <w:spacing w:before="0" w:beforeAutospacing="0" w:after="0"/>
        <w:jc w:val="both"/>
      </w:pPr>
      <w:r w:rsidRPr="00996AB3">
        <w:rPr>
          <w:b/>
          <w:bCs/>
          <w:color w:val="000000"/>
          <w:sz w:val="20"/>
          <w:szCs w:val="20"/>
        </w:rPr>
        <w:t>1.</w:t>
      </w:r>
      <w:r w:rsidRPr="00996AB3">
        <w:rPr>
          <w:color w:val="000000"/>
          <w:sz w:val="20"/>
          <w:szCs w:val="20"/>
        </w:rPr>
        <w:t xml:space="preserve">   </w:t>
      </w:r>
      <w:r w:rsidRPr="00996AB3">
        <w:rPr>
          <w:color w:val="000000"/>
          <w:sz w:val="20"/>
          <w:szCs w:val="20"/>
          <w:u w:val="single"/>
        </w:rPr>
        <w:t>Za nízko rizikové podujatia sa na účely vyhlášky považujú HP, kde:</w:t>
      </w:r>
    </w:p>
    <w:p w14:paraId="28003B9E" w14:textId="77777777" w:rsidR="00996AB3" w:rsidRPr="00996AB3" w:rsidRDefault="00996AB3" w:rsidP="00617340">
      <w:pPr>
        <w:pStyle w:val="Normlnywebov"/>
        <w:numPr>
          <w:ilvl w:val="0"/>
          <w:numId w:val="10"/>
        </w:numPr>
        <w:spacing w:before="0" w:beforeAutospacing="0" w:after="0"/>
        <w:ind w:left="1080"/>
        <w:jc w:val="both"/>
        <w:textAlignment w:val="baseline"/>
        <w:rPr>
          <w:color w:val="000000"/>
          <w:sz w:val="22"/>
          <w:szCs w:val="22"/>
        </w:rPr>
      </w:pPr>
      <w:r w:rsidRPr="00996AB3">
        <w:rPr>
          <w:color w:val="000000"/>
          <w:sz w:val="20"/>
          <w:szCs w:val="20"/>
        </w:rPr>
        <w:t>účastníci majú prekryté horné dýchacie cesty respirátorom,</w:t>
      </w:r>
    </w:p>
    <w:p w14:paraId="2BFBF6B0" w14:textId="77777777" w:rsidR="00996AB3" w:rsidRPr="00996AB3" w:rsidRDefault="00996AB3" w:rsidP="00617340">
      <w:pPr>
        <w:pStyle w:val="Normlnywebov"/>
        <w:numPr>
          <w:ilvl w:val="0"/>
          <w:numId w:val="10"/>
        </w:numPr>
        <w:spacing w:before="0" w:beforeAutospacing="0" w:after="0"/>
        <w:ind w:left="1080"/>
        <w:jc w:val="both"/>
        <w:textAlignment w:val="baseline"/>
        <w:rPr>
          <w:color w:val="000000"/>
          <w:sz w:val="22"/>
          <w:szCs w:val="22"/>
        </w:rPr>
      </w:pPr>
      <w:r w:rsidRPr="00996AB3">
        <w:rPr>
          <w:color w:val="000000"/>
          <w:sz w:val="20"/>
          <w:szCs w:val="20"/>
        </w:rPr>
        <w:t>platí zákaz konzumácie pokrmov a nápojov,</w:t>
      </w:r>
    </w:p>
    <w:p w14:paraId="7C33930D" w14:textId="77777777" w:rsidR="00996AB3" w:rsidRPr="00996AB3" w:rsidRDefault="00996AB3" w:rsidP="00617340">
      <w:pPr>
        <w:pStyle w:val="Normlnywebov"/>
        <w:numPr>
          <w:ilvl w:val="0"/>
          <w:numId w:val="10"/>
        </w:numPr>
        <w:spacing w:before="0" w:beforeAutospacing="0" w:after="0"/>
        <w:ind w:left="1080"/>
        <w:jc w:val="both"/>
        <w:textAlignment w:val="baseline"/>
        <w:rPr>
          <w:color w:val="000000"/>
          <w:sz w:val="22"/>
          <w:szCs w:val="22"/>
        </w:rPr>
      </w:pPr>
      <w:r w:rsidRPr="00996AB3">
        <w:rPr>
          <w:color w:val="000000"/>
          <w:sz w:val="20"/>
          <w:szCs w:val="20"/>
        </w:rPr>
        <w:t>povinné sedenie</w:t>
      </w:r>
    </w:p>
    <w:p w14:paraId="69D53FCC" w14:textId="77777777" w:rsidR="00996AB3" w:rsidRDefault="00996AB3" w:rsidP="00617340">
      <w:pPr>
        <w:pStyle w:val="Normlnywebov"/>
        <w:numPr>
          <w:ilvl w:val="0"/>
          <w:numId w:val="10"/>
        </w:numPr>
        <w:spacing w:before="0" w:beforeAutospacing="0" w:after="0"/>
        <w:ind w:left="1080"/>
        <w:jc w:val="both"/>
        <w:textAlignment w:val="baseline"/>
        <w:rPr>
          <w:color w:val="000000"/>
          <w:sz w:val="20"/>
          <w:szCs w:val="20"/>
        </w:rPr>
      </w:pPr>
      <w:r w:rsidRPr="00996AB3">
        <w:rPr>
          <w:color w:val="000000"/>
          <w:sz w:val="20"/>
          <w:szCs w:val="20"/>
        </w:rPr>
        <w:t>hromadné podujatie prebieha bez spevu, bez povzbudzovania alebo iných hlasných vokálnych prejavov</w:t>
      </w:r>
    </w:p>
    <w:p w14:paraId="619D671C" w14:textId="5E5479E5" w:rsidR="00996AB3" w:rsidRPr="00996AB3" w:rsidRDefault="00996AB3" w:rsidP="00617340">
      <w:pPr>
        <w:pStyle w:val="Normlnywebov"/>
        <w:numPr>
          <w:ilvl w:val="0"/>
          <w:numId w:val="10"/>
        </w:numPr>
        <w:spacing w:before="0" w:beforeAutospacing="0" w:after="0"/>
        <w:ind w:left="1080"/>
        <w:jc w:val="both"/>
        <w:textAlignment w:val="baseline"/>
        <w:rPr>
          <w:color w:val="000000"/>
          <w:sz w:val="22"/>
          <w:szCs w:val="22"/>
        </w:rPr>
      </w:pPr>
      <w:r w:rsidRPr="00996AB3">
        <w:rPr>
          <w:color w:val="000000"/>
          <w:sz w:val="20"/>
          <w:szCs w:val="20"/>
        </w:rPr>
        <w:t> </w:t>
      </w:r>
    </w:p>
    <w:p w14:paraId="6E899415" w14:textId="77777777" w:rsidR="00996AB3" w:rsidRPr="00996AB3" w:rsidRDefault="00996AB3" w:rsidP="00617340">
      <w:pPr>
        <w:pStyle w:val="Normlnywebov"/>
        <w:spacing w:before="0" w:beforeAutospacing="0" w:after="0"/>
        <w:jc w:val="both"/>
      </w:pPr>
      <w:r w:rsidRPr="00996AB3">
        <w:rPr>
          <w:color w:val="000000"/>
          <w:sz w:val="20"/>
          <w:szCs w:val="20"/>
        </w:rPr>
        <w:t>            </w:t>
      </w:r>
      <w:r w:rsidRPr="00996AB3">
        <w:rPr>
          <w:b/>
          <w:bCs/>
          <w:color w:val="000000"/>
          <w:sz w:val="20"/>
          <w:szCs w:val="20"/>
        </w:rPr>
        <w:t>Podmienky:</w:t>
      </w:r>
    </w:p>
    <w:p w14:paraId="2F02CD96" w14:textId="77777777" w:rsidR="00996AB3" w:rsidRPr="00996AB3" w:rsidRDefault="00996AB3" w:rsidP="00617340">
      <w:pPr>
        <w:pStyle w:val="Normlnywebov"/>
        <w:numPr>
          <w:ilvl w:val="0"/>
          <w:numId w:val="11"/>
        </w:numPr>
        <w:spacing w:before="0" w:beforeAutospacing="0" w:after="0"/>
        <w:ind w:left="1080"/>
        <w:jc w:val="both"/>
        <w:textAlignment w:val="baseline"/>
        <w:rPr>
          <w:color w:val="000000"/>
          <w:sz w:val="22"/>
          <w:szCs w:val="22"/>
        </w:rPr>
      </w:pPr>
      <w:r w:rsidRPr="00996AB3">
        <w:rPr>
          <w:color w:val="000000"/>
          <w:sz w:val="20"/>
          <w:szCs w:val="20"/>
        </w:rPr>
        <w:t>režim OP,</w:t>
      </w:r>
    </w:p>
    <w:p w14:paraId="1995B2F6" w14:textId="77777777" w:rsidR="00996AB3" w:rsidRPr="00996AB3" w:rsidRDefault="00996AB3" w:rsidP="00617340">
      <w:pPr>
        <w:pStyle w:val="Normlnywebov"/>
        <w:numPr>
          <w:ilvl w:val="0"/>
          <w:numId w:val="11"/>
        </w:numPr>
        <w:spacing w:before="0" w:beforeAutospacing="0" w:after="0"/>
        <w:ind w:left="1080"/>
        <w:jc w:val="both"/>
        <w:textAlignment w:val="baseline"/>
        <w:rPr>
          <w:color w:val="000000"/>
          <w:sz w:val="22"/>
          <w:szCs w:val="22"/>
        </w:rPr>
      </w:pPr>
      <w:r w:rsidRPr="00996AB3">
        <w:rPr>
          <w:color w:val="000000"/>
          <w:sz w:val="20"/>
          <w:szCs w:val="20"/>
        </w:rPr>
        <w:t>najviac 50 % kapacity priestoru alebo maximálne 100 osôb</w:t>
      </w:r>
    </w:p>
    <w:p w14:paraId="1EFF3513" w14:textId="77777777" w:rsidR="00996AB3" w:rsidRPr="00996AB3" w:rsidRDefault="00996AB3" w:rsidP="00617340">
      <w:pPr>
        <w:jc w:val="both"/>
      </w:pPr>
    </w:p>
    <w:p w14:paraId="3FA3EC19" w14:textId="77777777" w:rsidR="00996AB3" w:rsidRPr="00996AB3" w:rsidRDefault="00996AB3" w:rsidP="00617340">
      <w:pPr>
        <w:pStyle w:val="Normlnywebov"/>
        <w:spacing w:before="0" w:beforeAutospacing="0" w:after="0"/>
        <w:jc w:val="both"/>
      </w:pPr>
      <w:r w:rsidRPr="00996AB3">
        <w:rPr>
          <w:i/>
          <w:iCs/>
          <w:color w:val="000000"/>
          <w:sz w:val="20"/>
          <w:szCs w:val="20"/>
        </w:rPr>
        <w:t>Príklad: medzi nízkorizikové podujatia možno zaradiť kino bez konzumácie jedál a nápojov v sále, bohoslužby bez spevu alebo divadelné predstavenie bez občerstvenia.</w:t>
      </w:r>
    </w:p>
    <w:p w14:paraId="0EA55EE4" w14:textId="77777777" w:rsidR="00996AB3" w:rsidRPr="00996AB3" w:rsidRDefault="00996AB3" w:rsidP="00617340">
      <w:pPr>
        <w:jc w:val="both"/>
      </w:pPr>
    </w:p>
    <w:p w14:paraId="79360234" w14:textId="77777777" w:rsidR="00996AB3" w:rsidRPr="00996AB3" w:rsidRDefault="00996AB3" w:rsidP="00617340">
      <w:pPr>
        <w:pStyle w:val="Normlnywebov"/>
        <w:spacing w:before="0" w:beforeAutospacing="0" w:after="0"/>
        <w:jc w:val="both"/>
      </w:pPr>
      <w:r w:rsidRPr="00996AB3">
        <w:rPr>
          <w:b/>
          <w:bCs/>
          <w:color w:val="000000"/>
          <w:sz w:val="20"/>
          <w:szCs w:val="20"/>
        </w:rPr>
        <w:t>2.</w:t>
      </w:r>
      <w:r w:rsidRPr="00996AB3">
        <w:rPr>
          <w:color w:val="000000"/>
          <w:sz w:val="20"/>
          <w:szCs w:val="20"/>
        </w:rPr>
        <w:t xml:space="preserve">   </w:t>
      </w:r>
      <w:r w:rsidRPr="00996AB3">
        <w:rPr>
          <w:color w:val="000000"/>
          <w:sz w:val="20"/>
          <w:szCs w:val="20"/>
          <w:u w:val="single"/>
        </w:rPr>
        <w:t>Za stredne rizikové podujatia sa na účely vyhlášky považujú HP, kde:</w:t>
      </w:r>
    </w:p>
    <w:p w14:paraId="27FF79A1" w14:textId="77777777" w:rsidR="00996AB3" w:rsidRPr="00996AB3" w:rsidRDefault="00996AB3" w:rsidP="00617340">
      <w:pPr>
        <w:pStyle w:val="Normlnywebov"/>
        <w:numPr>
          <w:ilvl w:val="0"/>
          <w:numId w:val="12"/>
        </w:numPr>
        <w:spacing w:before="0" w:beforeAutospacing="0" w:after="0"/>
        <w:ind w:left="1080"/>
        <w:jc w:val="both"/>
        <w:textAlignment w:val="baseline"/>
        <w:rPr>
          <w:color w:val="000000"/>
          <w:sz w:val="22"/>
          <w:szCs w:val="22"/>
        </w:rPr>
      </w:pPr>
      <w:r w:rsidRPr="00996AB3">
        <w:rPr>
          <w:color w:val="000000"/>
          <w:sz w:val="20"/>
          <w:szCs w:val="20"/>
        </w:rPr>
        <w:t>účastníci hromadného podujatia majú prekryté horné dýchacie cesty respirátorom,</w:t>
      </w:r>
    </w:p>
    <w:p w14:paraId="7967FCCB" w14:textId="77777777" w:rsidR="00996AB3" w:rsidRDefault="00996AB3" w:rsidP="00617340">
      <w:pPr>
        <w:pStyle w:val="Normlnywebov"/>
        <w:numPr>
          <w:ilvl w:val="0"/>
          <w:numId w:val="12"/>
        </w:numPr>
        <w:spacing w:before="0" w:beforeAutospacing="0" w:after="0"/>
        <w:ind w:left="1080"/>
        <w:jc w:val="both"/>
        <w:textAlignment w:val="baseline"/>
        <w:rPr>
          <w:color w:val="000000"/>
          <w:sz w:val="20"/>
          <w:szCs w:val="20"/>
        </w:rPr>
      </w:pPr>
      <w:r w:rsidRPr="00996AB3">
        <w:rPr>
          <w:color w:val="000000"/>
          <w:sz w:val="20"/>
          <w:szCs w:val="20"/>
        </w:rPr>
        <w:t>je fixné sedenie alebo státie</w:t>
      </w:r>
    </w:p>
    <w:p w14:paraId="069B61B0" w14:textId="77777777" w:rsidR="00996AB3" w:rsidRDefault="00996AB3" w:rsidP="00617340">
      <w:pPr>
        <w:pStyle w:val="Normlnywebov"/>
        <w:numPr>
          <w:ilvl w:val="0"/>
          <w:numId w:val="12"/>
        </w:numPr>
        <w:spacing w:before="0" w:beforeAutospacing="0" w:after="0"/>
        <w:ind w:left="1080"/>
        <w:jc w:val="both"/>
        <w:textAlignment w:val="baseline"/>
        <w:rPr>
          <w:color w:val="000000"/>
          <w:sz w:val="20"/>
          <w:szCs w:val="20"/>
        </w:rPr>
      </w:pPr>
    </w:p>
    <w:p w14:paraId="0EE9EF55" w14:textId="2559F1BB" w:rsidR="00996AB3" w:rsidRPr="00996AB3" w:rsidRDefault="00996AB3" w:rsidP="00617340">
      <w:pPr>
        <w:pStyle w:val="Normlnywebov"/>
        <w:numPr>
          <w:ilvl w:val="0"/>
          <w:numId w:val="12"/>
        </w:numPr>
        <w:spacing w:before="0" w:beforeAutospacing="0" w:after="0"/>
        <w:ind w:left="1080"/>
        <w:jc w:val="both"/>
        <w:textAlignment w:val="baseline"/>
        <w:rPr>
          <w:color w:val="000000"/>
          <w:sz w:val="22"/>
          <w:szCs w:val="22"/>
        </w:rPr>
      </w:pPr>
    </w:p>
    <w:p w14:paraId="3F8F3B30" w14:textId="77777777" w:rsidR="00996AB3" w:rsidRPr="00996AB3" w:rsidRDefault="00996AB3" w:rsidP="00617340">
      <w:pPr>
        <w:pStyle w:val="Normlnywebov"/>
        <w:spacing w:before="0" w:beforeAutospacing="0" w:after="0"/>
        <w:ind w:firstLine="720"/>
        <w:jc w:val="both"/>
      </w:pPr>
      <w:r w:rsidRPr="00996AB3">
        <w:rPr>
          <w:b/>
          <w:bCs/>
          <w:color w:val="000000"/>
          <w:sz w:val="20"/>
          <w:szCs w:val="20"/>
        </w:rPr>
        <w:t>Podmienky:</w:t>
      </w:r>
    </w:p>
    <w:p w14:paraId="74DE79D3" w14:textId="77777777" w:rsidR="00996AB3" w:rsidRPr="00996AB3" w:rsidRDefault="00996AB3" w:rsidP="00617340">
      <w:pPr>
        <w:pStyle w:val="Normlnywebov"/>
        <w:numPr>
          <w:ilvl w:val="0"/>
          <w:numId w:val="13"/>
        </w:numPr>
        <w:spacing w:before="0" w:beforeAutospacing="0" w:after="0"/>
        <w:ind w:left="1080"/>
        <w:jc w:val="both"/>
        <w:textAlignment w:val="baseline"/>
        <w:rPr>
          <w:color w:val="000000"/>
          <w:sz w:val="22"/>
          <w:szCs w:val="22"/>
        </w:rPr>
      </w:pPr>
      <w:r w:rsidRPr="00996AB3">
        <w:rPr>
          <w:color w:val="000000"/>
          <w:sz w:val="20"/>
          <w:szCs w:val="20"/>
        </w:rPr>
        <w:t>režim OP,</w:t>
      </w:r>
    </w:p>
    <w:p w14:paraId="15F4883E" w14:textId="77777777" w:rsidR="00996AB3" w:rsidRPr="00996AB3" w:rsidRDefault="00996AB3" w:rsidP="00617340">
      <w:pPr>
        <w:pStyle w:val="Normlnywebov"/>
        <w:numPr>
          <w:ilvl w:val="0"/>
          <w:numId w:val="13"/>
        </w:numPr>
        <w:spacing w:before="0" w:beforeAutospacing="0" w:after="0"/>
        <w:ind w:left="1080"/>
        <w:jc w:val="both"/>
        <w:textAlignment w:val="baseline"/>
        <w:rPr>
          <w:color w:val="000000"/>
          <w:sz w:val="22"/>
          <w:szCs w:val="22"/>
        </w:rPr>
      </w:pPr>
      <w:r w:rsidRPr="00996AB3">
        <w:rPr>
          <w:color w:val="000000"/>
          <w:sz w:val="20"/>
          <w:szCs w:val="20"/>
        </w:rPr>
        <w:t>najviac 25 % kapacity priestoru alebo maximálne 100 osôb</w:t>
      </w:r>
    </w:p>
    <w:p w14:paraId="611B7E46" w14:textId="77777777" w:rsidR="00996AB3" w:rsidRPr="00996AB3" w:rsidRDefault="00996AB3" w:rsidP="00617340">
      <w:pPr>
        <w:jc w:val="both"/>
      </w:pPr>
    </w:p>
    <w:p w14:paraId="76C835C4" w14:textId="77777777" w:rsidR="00996AB3" w:rsidRPr="00996AB3" w:rsidRDefault="00996AB3" w:rsidP="00617340">
      <w:pPr>
        <w:pStyle w:val="Normlnywebov"/>
        <w:spacing w:before="0" w:beforeAutospacing="0" w:after="0"/>
        <w:jc w:val="both"/>
      </w:pPr>
      <w:r w:rsidRPr="00996AB3">
        <w:rPr>
          <w:i/>
          <w:iCs/>
          <w:color w:val="000000"/>
          <w:sz w:val="20"/>
          <w:szCs w:val="20"/>
        </w:rPr>
        <w:t>Príklad: medzi stredne rizikové podujatia možno zaradiť kino s konzumáciou jedál v sále, športové podujatia s divákmi, bohoslužby so spevom, divadelné predstavenia s občerstvením a podobne.</w:t>
      </w:r>
    </w:p>
    <w:p w14:paraId="79C3A772" w14:textId="77777777" w:rsidR="00996AB3" w:rsidRPr="00996AB3" w:rsidRDefault="00996AB3" w:rsidP="00617340">
      <w:pPr>
        <w:jc w:val="both"/>
      </w:pPr>
    </w:p>
    <w:p w14:paraId="61FBBB5F" w14:textId="77777777" w:rsidR="00996AB3" w:rsidRPr="00996AB3" w:rsidRDefault="00996AB3" w:rsidP="00617340">
      <w:pPr>
        <w:pStyle w:val="Normlnywebov"/>
        <w:spacing w:before="0" w:beforeAutospacing="0" w:after="0"/>
        <w:jc w:val="both"/>
      </w:pPr>
      <w:r w:rsidRPr="00996AB3">
        <w:rPr>
          <w:b/>
          <w:bCs/>
          <w:color w:val="000000"/>
          <w:sz w:val="20"/>
          <w:szCs w:val="20"/>
        </w:rPr>
        <w:t>3.</w:t>
      </w:r>
      <w:r w:rsidRPr="00996AB3">
        <w:rPr>
          <w:color w:val="000000"/>
          <w:sz w:val="20"/>
          <w:szCs w:val="20"/>
        </w:rPr>
        <w:t xml:space="preserve">   Za </w:t>
      </w:r>
      <w:r w:rsidRPr="00996AB3">
        <w:rPr>
          <w:color w:val="000000"/>
          <w:sz w:val="20"/>
          <w:szCs w:val="20"/>
          <w:u w:val="single"/>
        </w:rPr>
        <w:t>vysoko rizikové podujatia sa na účely vyhlášky považujú:</w:t>
      </w:r>
    </w:p>
    <w:p w14:paraId="11500834" w14:textId="77777777" w:rsidR="00996AB3" w:rsidRPr="00996AB3" w:rsidRDefault="00996AB3" w:rsidP="00617340">
      <w:pPr>
        <w:pStyle w:val="Normlnywebov"/>
        <w:numPr>
          <w:ilvl w:val="0"/>
          <w:numId w:val="14"/>
        </w:numPr>
        <w:spacing w:before="0" w:beforeAutospacing="0" w:after="0"/>
        <w:ind w:left="1080"/>
        <w:jc w:val="both"/>
        <w:textAlignment w:val="baseline"/>
        <w:rPr>
          <w:color w:val="000000"/>
          <w:sz w:val="22"/>
          <w:szCs w:val="22"/>
        </w:rPr>
      </w:pPr>
      <w:r w:rsidRPr="00996AB3">
        <w:rPr>
          <w:color w:val="000000"/>
          <w:sz w:val="20"/>
          <w:szCs w:val="20"/>
        </w:rPr>
        <w:t>hromadné podujatia v prevádzke verejného stravovania, alebo </w:t>
      </w:r>
    </w:p>
    <w:p w14:paraId="0A2FEA85" w14:textId="77777777" w:rsidR="00996AB3" w:rsidRDefault="00996AB3" w:rsidP="00617340">
      <w:pPr>
        <w:pStyle w:val="Normlnywebov"/>
        <w:numPr>
          <w:ilvl w:val="0"/>
          <w:numId w:val="14"/>
        </w:numPr>
        <w:spacing w:before="0" w:beforeAutospacing="0" w:after="0"/>
        <w:ind w:left="1080"/>
        <w:jc w:val="both"/>
        <w:textAlignment w:val="baseline"/>
        <w:rPr>
          <w:color w:val="000000"/>
          <w:sz w:val="20"/>
          <w:szCs w:val="20"/>
        </w:rPr>
      </w:pPr>
      <w:r w:rsidRPr="00996AB3">
        <w:rPr>
          <w:color w:val="000000"/>
          <w:sz w:val="20"/>
          <w:szCs w:val="20"/>
        </w:rPr>
        <w:t>iné hromadné podujatia, ktoré nespadá do nízko alebo stredne rizikových podujatí</w:t>
      </w:r>
    </w:p>
    <w:p w14:paraId="46575A74" w14:textId="11FF4CBF" w:rsidR="00996AB3" w:rsidRPr="00996AB3" w:rsidRDefault="00996AB3" w:rsidP="00617340">
      <w:pPr>
        <w:pStyle w:val="Normlnywebov"/>
        <w:numPr>
          <w:ilvl w:val="0"/>
          <w:numId w:val="14"/>
        </w:numPr>
        <w:spacing w:before="0" w:beforeAutospacing="0" w:after="0"/>
        <w:ind w:left="1080"/>
        <w:jc w:val="both"/>
        <w:textAlignment w:val="baseline"/>
        <w:rPr>
          <w:color w:val="000000"/>
          <w:sz w:val="22"/>
          <w:szCs w:val="22"/>
        </w:rPr>
      </w:pPr>
      <w:r w:rsidRPr="00996AB3">
        <w:rPr>
          <w:color w:val="000000"/>
          <w:sz w:val="20"/>
          <w:szCs w:val="20"/>
        </w:rPr>
        <w:t> </w:t>
      </w:r>
    </w:p>
    <w:p w14:paraId="2035EA63" w14:textId="77777777" w:rsidR="00996AB3" w:rsidRPr="00996AB3" w:rsidRDefault="00996AB3" w:rsidP="00617340">
      <w:pPr>
        <w:pStyle w:val="Normlnywebov"/>
        <w:spacing w:before="0" w:beforeAutospacing="0" w:after="0"/>
        <w:ind w:firstLine="720"/>
        <w:jc w:val="both"/>
      </w:pPr>
      <w:r w:rsidRPr="00996AB3">
        <w:rPr>
          <w:b/>
          <w:bCs/>
          <w:color w:val="000000"/>
          <w:sz w:val="20"/>
          <w:szCs w:val="20"/>
        </w:rPr>
        <w:t>Podmienky:</w:t>
      </w:r>
    </w:p>
    <w:p w14:paraId="4F6D8E10" w14:textId="77777777" w:rsidR="00996AB3" w:rsidRPr="00996AB3" w:rsidRDefault="00996AB3" w:rsidP="00617340">
      <w:pPr>
        <w:pStyle w:val="Normlnywebov"/>
        <w:numPr>
          <w:ilvl w:val="0"/>
          <w:numId w:val="15"/>
        </w:numPr>
        <w:spacing w:before="0" w:beforeAutospacing="0" w:after="0"/>
        <w:ind w:left="1080"/>
        <w:jc w:val="both"/>
        <w:textAlignment w:val="baseline"/>
        <w:rPr>
          <w:color w:val="000000"/>
          <w:sz w:val="20"/>
          <w:szCs w:val="20"/>
        </w:rPr>
      </w:pPr>
      <w:r w:rsidRPr="00996AB3">
        <w:rPr>
          <w:color w:val="000000"/>
          <w:sz w:val="20"/>
          <w:szCs w:val="20"/>
        </w:rPr>
        <w:lastRenderedPageBreak/>
        <w:t>režim OP+ </w:t>
      </w:r>
    </w:p>
    <w:p w14:paraId="38EFDB32" w14:textId="77777777" w:rsidR="00996AB3" w:rsidRPr="00996AB3" w:rsidRDefault="00996AB3" w:rsidP="00617340">
      <w:pPr>
        <w:pStyle w:val="Normlnywebov"/>
        <w:numPr>
          <w:ilvl w:val="0"/>
          <w:numId w:val="15"/>
        </w:numPr>
        <w:spacing w:before="0" w:beforeAutospacing="0" w:after="0"/>
        <w:ind w:left="1080"/>
        <w:jc w:val="both"/>
        <w:textAlignment w:val="baseline"/>
        <w:rPr>
          <w:color w:val="000000"/>
          <w:sz w:val="22"/>
          <w:szCs w:val="22"/>
        </w:rPr>
      </w:pPr>
      <w:r w:rsidRPr="00996AB3">
        <w:rPr>
          <w:color w:val="000000"/>
          <w:sz w:val="20"/>
          <w:szCs w:val="20"/>
        </w:rPr>
        <w:t>maximálne 20 osôb,</w:t>
      </w:r>
    </w:p>
    <w:p w14:paraId="64B8EFC5" w14:textId="77777777" w:rsidR="00996AB3" w:rsidRPr="00996AB3" w:rsidRDefault="00996AB3" w:rsidP="00617340">
      <w:pPr>
        <w:pStyle w:val="Normlnywebov"/>
        <w:numPr>
          <w:ilvl w:val="0"/>
          <w:numId w:val="15"/>
        </w:numPr>
        <w:spacing w:before="0" w:beforeAutospacing="0" w:after="0"/>
        <w:ind w:left="1080"/>
        <w:jc w:val="both"/>
        <w:textAlignment w:val="baseline"/>
        <w:rPr>
          <w:color w:val="000000"/>
          <w:sz w:val="22"/>
          <w:szCs w:val="22"/>
        </w:rPr>
      </w:pPr>
      <w:r w:rsidRPr="00996AB3">
        <w:rPr>
          <w:color w:val="000000"/>
          <w:sz w:val="20"/>
          <w:szCs w:val="20"/>
        </w:rPr>
        <w:t>povinný zoznam účastníkov s uvedenými telefonickými alebo emailovými kontaktmi pre prípad epidemiologického vyšetrovania - organizátor je povinný zoznam uchovávať dva týždne po ukončení podujatia a potom zoznam zničiť</w:t>
      </w:r>
    </w:p>
    <w:p w14:paraId="25D333E8" w14:textId="77777777" w:rsidR="00996AB3" w:rsidRPr="00996AB3" w:rsidRDefault="00996AB3" w:rsidP="00617340">
      <w:pPr>
        <w:jc w:val="both"/>
      </w:pPr>
    </w:p>
    <w:p w14:paraId="327B0EDE" w14:textId="77777777" w:rsidR="00996AB3" w:rsidRPr="00996AB3" w:rsidRDefault="00996AB3" w:rsidP="00617340">
      <w:pPr>
        <w:pStyle w:val="Normlnywebov"/>
        <w:spacing w:before="0" w:beforeAutospacing="0" w:after="0"/>
        <w:jc w:val="both"/>
      </w:pPr>
      <w:r w:rsidRPr="00996AB3">
        <w:rPr>
          <w:i/>
          <w:iCs/>
          <w:color w:val="000000"/>
          <w:sz w:val="20"/>
          <w:szCs w:val="20"/>
        </w:rPr>
        <w:t>Príklad: medzi vysoko rizikové hromadné podujatia možno zaradiť oslavy, večierky, svadby, kary, diskotéky v prevádzkach a podobne.</w:t>
      </w:r>
    </w:p>
    <w:p w14:paraId="35F62E58" w14:textId="77777777" w:rsidR="00996AB3" w:rsidRPr="00996AB3" w:rsidRDefault="00996AB3" w:rsidP="00617340">
      <w:pPr>
        <w:spacing w:after="240"/>
        <w:jc w:val="both"/>
      </w:pPr>
    </w:p>
    <w:p w14:paraId="405CBBB0" w14:textId="77777777" w:rsidR="00996AB3" w:rsidRPr="00996AB3" w:rsidRDefault="00996AB3" w:rsidP="00617340">
      <w:pPr>
        <w:pStyle w:val="Normlnywebov"/>
        <w:spacing w:before="0" w:beforeAutospacing="0" w:after="0"/>
        <w:jc w:val="both"/>
      </w:pPr>
      <w:r w:rsidRPr="00996AB3">
        <w:rPr>
          <w:b/>
          <w:bCs/>
          <w:color w:val="000000"/>
          <w:u w:val="single"/>
        </w:rPr>
        <w:t>Všeobecné opatrenia pre hromadné podujatia (paragraf 3 vyhlášky)</w:t>
      </w:r>
    </w:p>
    <w:p w14:paraId="409920FC" w14:textId="77777777" w:rsidR="00996AB3" w:rsidRPr="00996AB3" w:rsidRDefault="00996AB3" w:rsidP="00617340">
      <w:pPr>
        <w:pStyle w:val="Normlnywebov"/>
        <w:numPr>
          <w:ilvl w:val="0"/>
          <w:numId w:val="16"/>
        </w:numPr>
        <w:spacing w:before="0" w:beforeAutospacing="0" w:after="0"/>
        <w:ind w:left="1080"/>
        <w:jc w:val="both"/>
        <w:textAlignment w:val="baseline"/>
        <w:rPr>
          <w:color w:val="000000"/>
          <w:sz w:val="22"/>
          <w:szCs w:val="22"/>
        </w:rPr>
      </w:pPr>
      <w:r w:rsidRPr="00996AB3">
        <w:rPr>
          <w:color w:val="000000"/>
          <w:sz w:val="20"/>
          <w:szCs w:val="20"/>
        </w:rPr>
        <w:t>vyhradenie miesta konania podujatia a vyznačenie vstupu a výstupu</w:t>
      </w:r>
    </w:p>
    <w:p w14:paraId="4D93396A" w14:textId="77777777" w:rsidR="00996AB3" w:rsidRPr="00996AB3" w:rsidRDefault="00996AB3" w:rsidP="00617340">
      <w:pPr>
        <w:pStyle w:val="Normlnywebov"/>
        <w:numPr>
          <w:ilvl w:val="0"/>
          <w:numId w:val="16"/>
        </w:numPr>
        <w:spacing w:before="0" w:beforeAutospacing="0" w:after="0"/>
        <w:ind w:left="1080"/>
        <w:jc w:val="both"/>
        <w:textAlignment w:val="baseline"/>
        <w:rPr>
          <w:color w:val="000000"/>
          <w:sz w:val="22"/>
          <w:szCs w:val="22"/>
        </w:rPr>
      </w:pPr>
      <w:r w:rsidRPr="00996AB3">
        <w:rPr>
          <w:color w:val="000000"/>
          <w:sz w:val="20"/>
          <w:szCs w:val="20"/>
        </w:rPr>
        <w:t>umožniť vstup len s prekrytými hornými dýchacími cestami (respirátor: interiér aj exteriér)</w:t>
      </w:r>
    </w:p>
    <w:p w14:paraId="240E777E" w14:textId="77777777" w:rsidR="00996AB3" w:rsidRPr="00996AB3" w:rsidRDefault="00996AB3" w:rsidP="00617340">
      <w:pPr>
        <w:pStyle w:val="Normlnywebov"/>
        <w:numPr>
          <w:ilvl w:val="0"/>
          <w:numId w:val="16"/>
        </w:numPr>
        <w:spacing w:before="0" w:beforeAutospacing="0" w:after="0"/>
        <w:ind w:left="1080"/>
        <w:jc w:val="both"/>
        <w:textAlignment w:val="baseline"/>
        <w:rPr>
          <w:color w:val="000000"/>
          <w:sz w:val="22"/>
          <w:szCs w:val="22"/>
        </w:rPr>
      </w:pPr>
      <w:r w:rsidRPr="00996AB3">
        <w:rPr>
          <w:color w:val="000000"/>
          <w:sz w:val="20"/>
          <w:szCs w:val="20"/>
        </w:rPr>
        <w:t>organizátor musí byť v každej chvíli schopný preukázať počet účastníkov podujatia</w:t>
      </w:r>
    </w:p>
    <w:p w14:paraId="5A0AEA66" w14:textId="77777777" w:rsidR="00996AB3" w:rsidRPr="00996AB3" w:rsidRDefault="00996AB3" w:rsidP="00617340">
      <w:pPr>
        <w:pStyle w:val="Normlnywebov"/>
        <w:numPr>
          <w:ilvl w:val="0"/>
          <w:numId w:val="16"/>
        </w:numPr>
        <w:spacing w:before="0" w:beforeAutospacing="0" w:after="0"/>
        <w:ind w:left="1080"/>
        <w:jc w:val="both"/>
        <w:textAlignment w:val="baseline"/>
        <w:rPr>
          <w:color w:val="000000"/>
          <w:sz w:val="22"/>
          <w:szCs w:val="22"/>
        </w:rPr>
      </w:pPr>
      <w:r w:rsidRPr="00996AB3">
        <w:rPr>
          <w:color w:val="000000"/>
          <w:sz w:val="20"/>
          <w:szCs w:val="20"/>
        </w:rPr>
        <w:t>zaistiť pri vstupe dezinfekciu rúk návštevníkov</w:t>
      </w:r>
    </w:p>
    <w:p w14:paraId="6FCF2BC9" w14:textId="77777777" w:rsidR="00996AB3" w:rsidRPr="00996AB3" w:rsidRDefault="00996AB3" w:rsidP="00617340">
      <w:pPr>
        <w:pStyle w:val="Normlnywebov"/>
        <w:numPr>
          <w:ilvl w:val="0"/>
          <w:numId w:val="16"/>
        </w:numPr>
        <w:spacing w:before="0" w:beforeAutospacing="0" w:after="0"/>
        <w:ind w:left="1080"/>
        <w:jc w:val="both"/>
        <w:textAlignment w:val="baseline"/>
        <w:rPr>
          <w:color w:val="000000"/>
          <w:sz w:val="22"/>
          <w:szCs w:val="22"/>
        </w:rPr>
      </w:pPr>
      <w:r w:rsidRPr="00996AB3">
        <w:rPr>
          <w:color w:val="000000"/>
          <w:sz w:val="20"/>
          <w:szCs w:val="20"/>
        </w:rPr>
        <w:t>často vetrať, vykonávať častú dezinfekciu priestorov, hlavne dotykových plôch, kľučiek, podláh v interiéri a predmetov</w:t>
      </w:r>
    </w:p>
    <w:p w14:paraId="79CFAAF6" w14:textId="77777777" w:rsidR="00996AB3" w:rsidRPr="00996AB3" w:rsidRDefault="00996AB3" w:rsidP="00617340">
      <w:pPr>
        <w:pStyle w:val="Normlnywebov"/>
        <w:numPr>
          <w:ilvl w:val="0"/>
          <w:numId w:val="16"/>
        </w:numPr>
        <w:spacing w:before="0" w:beforeAutospacing="0" w:after="0"/>
        <w:ind w:left="1080"/>
        <w:jc w:val="both"/>
        <w:textAlignment w:val="baseline"/>
        <w:rPr>
          <w:color w:val="000000"/>
          <w:sz w:val="22"/>
          <w:szCs w:val="22"/>
        </w:rPr>
      </w:pPr>
      <w:r w:rsidRPr="00996AB3">
        <w:rPr>
          <w:color w:val="000000"/>
          <w:sz w:val="20"/>
          <w:szCs w:val="20"/>
        </w:rPr>
        <w:t>hygienické zariadenia vybaviť tekutým mydlom a papierovými utierkami</w:t>
      </w:r>
    </w:p>
    <w:p w14:paraId="2EDEA3C4" w14:textId="77777777" w:rsidR="00996AB3" w:rsidRPr="00996AB3" w:rsidRDefault="00996AB3" w:rsidP="00617340">
      <w:pPr>
        <w:pStyle w:val="Normlnywebov"/>
        <w:numPr>
          <w:ilvl w:val="0"/>
          <w:numId w:val="16"/>
        </w:numPr>
        <w:spacing w:before="0" w:beforeAutospacing="0" w:after="0"/>
        <w:ind w:left="1080"/>
        <w:jc w:val="both"/>
        <w:textAlignment w:val="baseline"/>
        <w:rPr>
          <w:color w:val="000000"/>
          <w:sz w:val="22"/>
          <w:szCs w:val="22"/>
        </w:rPr>
      </w:pPr>
      <w:r w:rsidRPr="00996AB3">
        <w:rPr>
          <w:color w:val="000000"/>
          <w:sz w:val="20"/>
          <w:szCs w:val="20"/>
        </w:rPr>
        <w:t>zabezpečiť dvojmetrové rozostupy účastníkov, to neplatí napríklad pre osoby zo spoločnej domácnosti, partnerov, osoby vykonávajúce športovú činnosť, osoby na HP v režime OP a OP+, osoby usadené v hľadisku podujatia, umelcov vykonávajúcich umeleckú činnosť a pod.</w:t>
      </w:r>
    </w:p>
    <w:p w14:paraId="2E3D6E8C" w14:textId="77777777" w:rsidR="00996AB3" w:rsidRPr="00996AB3" w:rsidRDefault="00996AB3" w:rsidP="00617340">
      <w:pPr>
        <w:pStyle w:val="Normlnywebov"/>
        <w:numPr>
          <w:ilvl w:val="0"/>
          <w:numId w:val="16"/>
        </w:numPr>
        <w:spacing w:before="0" w:beforeAutospacing="0" w:after="0"/>
        <w:ind w:left="1080"/>
        <w:jc w:val="both"/>
        <w:textAlignment w:val="baseline"/>
        <w:rPr>
          <w:color w:val="000000"/>
          <w:sz w:val="22"/>
          <w:szCs w:val="22"/>
        </w:rPr>
      </w:pPr>
      <w:r w:rsidRPr="00996AB3">
        <w:rPr>
          <w:color w:val="000000"/>
          <w:sz w:val="20"/>
          <w:szCs w:val="20"/>
        </w:rPr>
        <w:t>zabezpečiť vyvesenie oznamov o povolenom počte účastníkov, o potrebe prekrytia horných dýchacích ciest, o platnom režime a ďalšie oznamy - podrobnejšie podmienky sú uvedené vo vyhláške</w:t>
      </w:r>
    </w:p>
    <w:p w14:paraId="05C6AA42" w14:textId="77777777" w:rsidR="00996AB3" w:rsidRPr="00996AB3" w:rsidRDefault="00996AB3" w:rsidP="00617340">
      <w:pPr>
        <w:pStyle w:val="Normlnywebov"/>
        <w:numPr>
          <w:ilvl w:val="0"/>
          <w:numId w:val="16"/>
        </w:numPr>
        <w:spacing w:before="0" w:beforeAutospacing="0" w:after="0"/>
        <w:ind w:left="1080"/>
        <w:jc w:val="both"/>
        <w:textAlignment w:val="baseline"/>
        <w:rPr>
          <w:color w:val="000000"/>
          <w:sz w:val="22"/>
          <w:szCs w:val="22"/>
        </w:rPr>
      </w:pPr>
      <w:r w:rsidRPr="00996AB3">
        <w:rPr>
          <w:color w:val="000000"/>
          <w:sz w:val="20"/>
          <w:szCs w:val="20"/>
        </w:rPr>
        <w:t>tam, kde je to možné, zabezpečiť sedenie v každom druhom rade</w:t>
      </w:r>
    </w:p>
    <w:p w14:paraId="317E5EB3" w14:textId="77777777" w:rsidR="00996AB3" w:rsidRPr="00996AB3" w:rsidRDefault="00996AB3" w:rsidP="00617340">
      <w:pPr>
        <w:spacing w:after="240"/>
        <w:jc w:val="both"/>
      </w:pPr>
    </w:p>
    <w:p w14:paraId="5803BFC2" w14:textId="77777777" w:rsidR="00996AB3" w:rsidRPr="00996AB3" w:rsidRDefault="00996AB3" w:rsidP="00617340">
      <w:pPr>
        <w:pStyle w:val="Normlnywebov"/>
        <w:spacing w:before="0" w:beforeAutospacing="0" w:after="0"/>
        <w:jc w:val="both"/>
      </w:pPr>
      <w:r w:rsidRPr="00996AB3">
        <w:rPr>
          <w:b/>
          <w:bCs/>
          <w:color w:val="000000"/>
          <w:u w:val="single"/>
        </w:rPr>
        <w:t xml:space="preserve">Osobitné podmienky </w:t>
      </w:r>
      <w:r w:rsidRPr="00996AB3">
        <w:rPr>
          <w:color w:val="000000"/>
          <w:u w:val="single"/>
        </w:rPr>
        <w:t>(za dodržania všeobecných podmienok, ak nie je stanovené inak)</w:t>
      </w:r>
      <w:r w:rsidRPr="00996AB3">
        <w:rPr>
          <w:b/>
          <w:bCs/>
          <w:color w:val="000000"/>
          <w:u w:val="single"/>
        </w:rPr>
        <w:t>:</w:t>
      </w:r>
    </w:p>
    <w:p w14:paraId="22E0614D" w14:textId="77777777" w:rsidR="00996AB3" w:rsidRPr="00996AB3" w:rsidRDefault="00996AB3" w:rsidP="00617340">
      <w:pPr>
        <w:jc w:val="both"/>
      </w:pPr>
    </w:p>
    <w:p w14:paraId="15018910" w14:textId="77777777" w:rsidR="00996AB3" w:rsidRPr="00996AB3" w:rsidRDefault="00996AB3" w:rsidP="00617340">
      <w:pPr>
        <w:pStyle w:val="Normlnywebov"/>
        <w:spacing w:before="0" w:beforeAutospacing="0" w:after="0"/>
        <w:jc w:val="both"/>
      </w:pPr>
      <w:r w:rsidRPr="00996AB3">
        <w:rPr>
          <w:b/>
          <w:bCs/>
          <w:color w:val="000000"/>
          <w:sz w:val="20"/>
          <w:szCs w:val="20"/>
        </w:rPr>
        <w:t>A)  Bohoslužby, sobášne obrady a obrady krstu</w:t>
      </w:r>
    </w:p>
    <w:p w14:paraId="76F3E63A" w14:textId="77777777" w:rsidR="00996AB3" w:rsidRPr="00996AB3" w:rsidRDefault="00996AB3" w:rsidP="00617340">
      <w:pPr>
        <w:pStyle w:val="Normlnywebov"/>
        <w:numPr>
          <w:ilvl w:val="0"/>
          <w:numId w:val="17"/>
        </w:numPr>
        <w:spacing w:before="0" w:beforeAutospacing="0" w:after="0"/>
        <w:ind w:left="1080"/>
        <w:jc w:val="both"/>
        <w:textAlignment w:val="baseline"/>
        <w:rPr>
          <w:color w:val="000000"/>
          <w:sz w:val="22"/>
          <w:szCs w:val="22"/>
        </w:rPr>
      </w:pPr>
      <w:r w:rsidRPr="00996AB3">
        <w:rPr>
          <w:color w:val="000000"/>
          <w:sz w:val="20"/>
          <w:szCs w:val="20"/>
        </w:rPr>
        <w:t>dezinfikovať použité predmety slúžiace účelom obradu,</w:t>
      </w:r>
    </w:p>
    <w:p w14:paraId="05D440DA" w14:textId="77777777" w:rsidR="00996AB3" w:rsidRPr="00996AB3" w:rsidRDefault="00996AB3" w:rsidP="00617340">
      <w:pPr>
        <w:pStyle w:val="Normlnywebov"/>
        <w:numPr>
          <w:ilvl w:val="0"/>
          <w:numId w:val="17"/>
        </w:numPr>
        <w:spacing w:before="0" w:beforeAutospacing="0" w:after="0"/>
        <w:ind w:left="1080"/>
        <w:jc w:val="both"/>
        <w:textAlignment w:val="baseline"/>
        <w:rPr>
          <w:color w:val="000000"/>
          <w:sz w:val="22"/>
          <w:szCs w:val="22"/>
        </w:rPr>
      </w:pPr>
      <w:r w:rsidRPr="00996AB3">
        <w:rPr>
          <w:color w:val="000000"/>
          <w:sz w:val="20"/>
          <w:szCs w:val="20"/>
        </w:rPr>
        <w:t>v prípade kontaktu rozdávajúceho s ústami veriaceho, si musí rozdávajúci zakaždým vydezinfikovať ruky; pri prijímaní „pod obojím“ použiť pri každom prijímajúcom vždy novú lyžičku, </w:t>
      </w:r>
    </w:p>
    <w:p w14:paraId="3AC88F63" w14:textId="77777777" w:rsidR="00996AB3" w:rsidRPr="00996AB3" w:rsidRDefault="00996AB3" w:rsidP="00617340">
      <w:pPr>
        <w:pStyle w:val="Normlnywebov"/>
        <w:numPr>
          <w:ilvl w:val="0"/>
          <w:numId w:val="17"/>
        </w:numPr>
        <w:spacing w:before="0" w:beforeAutospacing="0" w:after="0"/>
        <w:ind w:left="1080"/>
        <w:jc w:val="both"/>
        <w:textAlignment w:val="baseline"/>
        <w:rPr>
          <w:color w:val="000000"/>
          <w:sz w:val="22"/>
          <w:szCs w:val="22"/>
        </w:rPr>
      </w:pPr>
      <w:r w:rsidRPr="00996AB3">
        <w:rPr>
          <w:color w:val="000000"/>
          <w:sz w:val="20"/>
          <w:szCs w:val="20"/>
        </w:rPr>
        <w:t>zakazuje sa používať obrady pitia z jednej nádoby viac ako jednou osobou,</w:t>
      </w:r>
    </w:p>
    <w:p w14:paraId="3B31988A" w14:textId="77777777" w:rsidR="00996AB3" w:rsidRPr="00996AB3" w:rsidRDefault="00996AB3" w:rsidP="00617340">
      <w:pPr>
        <w:pStyle w:val="Normlnywebov"/>
        <w:numPr>
          <w:ilvl w:val="0"/>
          <w:numId w:val="17"/>
        </w:numPr>
        <w:spacing w:before="0" w:beforeAutospacing="0" w:after="0"/>
        <w:ind w:left="1080"/>
        <w:jc w:val="both"/>
        <w:textAlignment w:val="baseline"/>
        <w:rPr>
          <w:color w:val="000000"/>
          <w:sz w:val="22"/>
          <w:szCs w:val="22"/>
        </w:rPr>
      </w:pPr>
      <w:r w:rsidRPr="00996AB3">
        <w:rPr>
          <w:color w:val="000000"/>
          <w:sz w:val="20"/>
          <w:szCs w:val="20"/>
        </w:rPr>
        <w:t>v priestoroch, kde sa vykonávajú obrady, je organizátor povinný odstrániť nádoby s vodou</w:t>
      </w:r>
    </w:p>
    <w:p w14:paraId="78B5BC39" w14:textId="77777777" w:rsidR="00996AB3" w:rsidRPr="00996AB3" w:rsidRDefault="00996AB3" w:rsidP="00617340">
      <w:pPr>
        <w:pStyle w:val="Normlnywebov"/>
        <w:numPr>
          <w:ilvl w:val="0"/>
          <w:numId w:val="17"/>
        </w:numPr>
        <w:spacing w:before="0" w:beforeAutospacing="0" w:after="0"/>
        <w:ind w:left="1080"/>
        <w:jc w:val="both"/>
        <w:textAlignment w:val="baseline"/>
        <w:rPr>
          <w:color w:val="000000"/>
          <w:sz w:val="22"/>
          <w:szCs w:val="22"/>
        </w:rPr>
      </w:pPr>
      <w:r w:rsidRPr="00996AB3">
        <w:rPr>
          <w:color w:val="000000"/>
          <w:sz w:val="20"/>
          <w:szCs w:val="20"/>
        </w:rPr>
        <w:t>zároveň platia aj všeobecné podmienky pre organizáciu HP, ktoré je možné na tieto typy podujatí aplikovať (vymenované vyššie)</w:t>
      </w:r>
    </w:p>
    <w:p w14:paraId="6F02CB98" w14:textId="77777777" w:rsidR="00996AB3" w:rsidRPr="00996AB3" w:rsidRDefault="00996AB3" w:rsidP="00617340">
      <w:pPr>
        <w:jc w:val="both"/>
      </w:pPr>
    </w:p>
    <w:p w14:paraId="59496DD8" w14:textId="77777777" w:rsidR="00996AB3" w:rsidRPr="00996AB3" w:rsidRDefault="00996AB3" w:rsidP="00617340">
      <w:pPr>
        <w:pStyle w:val="Normlnywebov"/>
        <w:spacing w:before="0" w:beforeAutospacing="0" w:after="0"/>
        <w:jc w:val="both"/>
      </w:pPr>
      <w:r w:rsidRPr="00996AB3">
        <w:rPr>
          <w:b/>
          <w:bCs/>
          <w:i/>
          <w:iCs/>
          <w:color w:val="000000"/>
          <w:sz w:val="20"/>
          <w:szCs w:val="20"/>
        </w:rPr>
        <w:t>Sobášne obrady vrátane civilných a obrady krstu môžu byť v režime OTP bez kapacitných obmedzení. Pohrebné obrady sú v režime základ a nevzťahujú sa na ne kapacitné obmedzenia.</w:t>
      </w:r>
      <w:r w:rsidRPr="00996AB3">
        <w:rPr>
          <w:i/>
          <w:iCs/>
          <w:color w:val="000000"/>
          <w:sz w:val="20"/>
          <w:szCs w:val="20"/>
        </w:rPr>
        <w:t>  </w:t>
      </w:r>
    </w:p>
    <w:p w14:paraId="7107D966" w14:textId="77777777" w:rsidR="00996AB3" w:rsidRPr="00996AB3" w:rsidRDefault="00996AB3" w:rsidP="00617340">
      <w:pPr>
        <w:jc w:val="both"/>
      </w:pPr>
    </w:p>
    <w:p w14:paraId="552C0767" w14:textId="77777777" w:rsidR="00996AB3" w:rsidRPr="00996AB3" w:rsidRDefault="00996AB3" w:rsidP="00617340">
      <w:pPr>
        <w:pStyle w:val="Normlnywebov"/>
        <w:spacing w:before="0" w:beforeAutospacing="0" w:after="0"/>
        <w:jc w:val="both"/>
      </w:pPr>
      <w:r w:rsidRPr="00996AB3">
        <w:rPr>
          <w:b/>
          <w:bCs/>
          <w:color w:val="000000"/>
          <w:sz w:val="20"/>
          <w:szCs w:val="20"/>
        </w:rPr>
        <w:t>B)  Zasadnutia a schôdze verejných orgánov a ich poradných orgánov; zasadnutia, schôdze a iné podujatia uskutočňované na základe zákona a voľby</w:t>
      </w:r>
    </w:p>
    <w:p w14:paraId="1524E33F" w14:textId="77777777" w:rsidR="00996AB3" w:rsidRPr="00996AB3" w:rsidRDefault="00996AB3" w:rsidP="00617340">
      <w:pPr>
        <w:pStyle w:val="Normlnywebov"/>
        <w:numPr>
          <w:ilvl w:val="0"/>
          <w:numId w:val="18"/>
        </w:numPr>
        <w:spacing w:before="0" w:beforeAutospacing="0" w:after="0"/>
        <w:ind w:left="1080"/>
        <w:jc w:val="both"/>
        <w:textAlignment w:val="baseline"/>
        <w:rPr>
          <w:color w:val="000000"/>
          <w:sz w:val="22"/>
          <w:szCs w:val="22"/>
        </w:rPr>
      </w:pPr>
      <w:r w:rsidRPr="00996AB3">
        <w:rPr>
          <w:color w:val="000000"/>
          <w:sz w:val="20"/>
          <w:szCs w:val="20"/>
        </w:rPr>
        <w:t>nie je stanovený režim a neplatí povinnosť uchovávať kontakty zúčastnených osôb</w:t>
      </w:r>
    </w:p>
    <w:p w14:paraId="432E9FC9" w14:textId="77777777" w:rsidR="00996AB3" w:rsidRPr="00996AB3" w:rsidRDefault="00996AB3" w:rsidP="00617340">
      <w:pPr>
        <w:jc w:val="both"/>
      </w:pPr>
    </w:p>
    <w:p w14:paraId="6EB4A8D3" w14:textId="77777777" w:rsidR="00996AB3" w:rsidRPr="00996AB3" w:rsidRDefault="00996AB3" w:rsidP="00617340">
      <w:pPr>
        <w:pStyle w:val="Normlnywebov"/>
        <w:spacing w:before="0" w:beforeAutospacing="0" w:after="0"/>
        <w:jc w:val="both"/>
      </w:pPr>
      <w:r w:rsidRPr="00996AB3">
        <w:rPr>
          <w:b/>
          <w:bCs/>
          <w:color w:val="000000"/>
          <w:sz w:val="20"/>
          <w:szCs w:val="20"/>
        </w:rPr>
        <w:t>C)  Profesionálne športové súťaže a tréningy (vymenované vo vyhláške v paragrafe 2, odsek h)</w:t>
      </w:r>
    </w:p>
    <w:p w14:paraId="23BD9972" w14:textId="77777777" w:rsidR="00996AB3" w:rsidRPr="00996AB3" w:rsidRDefault="00996AB3" w:rsidP="00617340">
      <w:pPr>
        <w:pStyle w:val="Normlnywebov"/>
        <w:numPr>
          <w:ilvl w:val="0"/>
          <w:numId w:val="19"/>
        </w:numPr>
        <w:spacing w:before="0" w:beforeAutospacing="0" w:after="0"/>
        <w:ind w:left="1080"/>
        <w:jc w:val="both"/>
        <w:textAlignment w:val="baseline"/>
        <w:rPr>
          <w:color w:val="000000"/>
          <w:sz w:val="22"/>
          <w:szCs w:val="22"/>
        </w:rPr>
      </w:pPr>
      <w:r w:rsidRPr="00996AB3">
        <w:rPr>
          <w:color w:val="000000"/>
          <w:sz w:val="20"/>
          <w:szCs w:val="20"/>
        </w:rPr>
        <w:t>Povinné testovanie hráčov a členov organizačného tímu, ktorí nie sú očkovaní alebo neprekonali COVID-19 (očkovaní alebo prekonavší sú vnímaní podľa definície OP, ďalšie podrobnosti k testovaniu vo vyhláške v paragrafe 6)</w:t>
      </w:r>
    </w:p>
    <w:p w14:paraId="3BB46861" w14:textId="77777777" w:rsidR="00996AB3" w:rsidRPr="00996AB3" w:rsidRDefault="00996AB3" w:rsidP="00617340">
      <w:pPr>
        <w:pStyle w:val="Normlnywebov"/>
        <w:numPr>
          <w:ilvl w:val="0"/>
          <w:numId w:val="19"/>
        </w:numPr>
        <w:spacing w:before="0" w:beforeAutospacing="0" w:after="0"/>
        <w:ind w:left="1080"/>
        <w:jc w:val="both"/>
        <w:textAlignment w:val="baseline"/>
        <w:rPr>
          <w:color w:val="000000"/>
          <w:sz w:val="22"/>
          <w:szCs w:val="22"/>
        </w:rPr>
      </w:pPr>
      <w:r w:rsidRPr="00996AB3">
        <w:rPr>
          <w:color w:val="000000"/>
          <w:sz w:val="20"/>
          <w:szCs w:val="20"/>
        </w:rPr>
        <w:t>Pre športovcov a organizátorov teda neplatí výhradný režim OP</w:t>
      </w:r>
    </w:p>
    <w:p w14:paraId="13153366" w14:textId="77777777" w:rsidR="00996AB3" w:rsidRPr="00996AB3" w:rsidRDefault="00996AB3" w:rsidP="00617340">
      <w:pPr>
        <w:pStyle w:val="Normlnywebov"/>
        <w:numPr>
          <w:ilvl w:val="0"/>
          <w:numId w:val="19"/>
        </w:numPr>
        <w:spacing w:before="0" w:beforeAutospacing="0" w:after="0"/>
        <w:ind w:left="1080"/>
        <w:jc w:val="both"/>
        <w:textAlignment w:val="baseline"/>
        <w:rPr>
          <w:color w:val="000000"/>
          <w:sz w:val="22"/>
          <w:szCs w:val="22"/>
        </w:rPr>
      </w:pPr>
      <w:r w:rsidRPr="00996AB3">
        <w:rPr>
          <w:color w:val="000000"/>
          <w:sz w:val="20"/>
          <w:szCs w:val="20"/>
        </w:rPr>
        <w:t>Pre divákov platí režim OP</w:t>
      </w:r>
    </w:p>
    <w:p w14:paraId="2F618195" w14:textId="77777777" w:rsidR="00996AB3" w:rsidRPr="00996AB3" w:rsidRDefault="00996AB3" w:rsidP="00617340">
      <w:pPr>
        <w:jc w:val="both"/>
      </w:pPr>
    </w:p>
    <w:p w14:paraId="4AB50D71" w14:textId="77777777" w:rsidR="00996AB3" w:rsidRPr="00996AB3" w:rsidRDefault="00996AB3" w:rsidP="00617340">
      <w:pPr>
        <w:pStyle w:val="Normlnywebov"/>
        <w:spacing w:before="0" w:beforeAutospacing="0" w:after="0"/>
        <w:jc w:val="both"/>
      </w:pPr>
      <w:r w:rsidRPr="00996AB3">
        <w:rPr>
          <w:b/>
          <w:bCs/>
          <w:color w:val="000000"/>
          <w:sz w:val="20"/>
          <w:szCs w:val="20"/>
        </w:rPr>
        <w:t>D)  Ostatné športové súťaže a tréningy pre osoby nad 18 rokov</w:t>
      </w:r>
    </w:p>
    <w:p w14:paraId="1ED17980" w14:textId="77777777" w:rsidR="00996AB3" w:rsidRPr="00996AB3" w:rsidRDefault="00996AB3" w:rsidP="00617340">
      <w:pPr>
        <w:pStyle w:val="Normlnywebov"/>
        <w:numPr>
          <w:ilvl w:val="0"/>
          <w:numId w:val="20"/>
        </w:numPr>
        <w:spacing w:before="0" w:beforeAutospacing="0" w:after="0"/>
        <w:ind w:left="1080"/>
        <w:jc w:val="both"/>
        <w:textAlignment w:val="baseline"/>
        <w:rPr>
          <w:color w:val="000000"/>
          <w:sz w:val="22"/>
          <w:szCs w:val="22"/>
        </w:rPr>
      </w:pPr>
      <w:r w:rsidRPr="00996AB3">
        <w:rPr>
          <w:color w:val="000000"/>
          <w:sz w:val="20"/>
          <w:szCs w:val="20"/>
        </w:rPr>
        <w:t>režim OP (pre športovcov, členov organizačného tímu aj divákov)</w:t>
      </w:r>
    </w:p>
    <w:p w14:paraId="652EE7FC" w14:textId="77777777" w:rsidR="00996AB3" w:rsidRPr="00996AB3" w:rsidRDefault="00996AB3" w:rsidP="00617340">
      <w:pPr>
        <w:pStyle w:val="Normlnywebov"/>
        <w:numPr>
          <w:ilvl w:val="0"/>
          <w:numId w:val="20"/>
        </w:numPr>
        <w:spacing w:before="0" w:beforeAutospacing="0" w:after="0"/>
        <w:ind w:left="1080"/>
        <w:jc w:val="both"/>
        <w:textAlignment w:val="baseline"/>
        <w:rPr>
          <w:color w:val="000000"/>
          <w:sz w:val="22"/>
          <w:szCs w:val="22"/>
        </w:rPr>
      </w:pPr>
      <w:r w:rsidRPr="00996AB3">
        <w:rPr>
          <w:color w:val="000000"/>
          <w:sz w:val="20"/>
          <w:szCs w:val="20"/>
        </w:rPr>
        <w:t>najviac 100 osôb</w:t>
      </w:r>
    </w:p>
    <w:p w14:paraId="53868922" w14:textId="77777777" w:rsidR="00996AB3" w:rsidRPr="00996AB3" w:rsidRDefault="00996AB3" w:rsidP="00617340">
      <w:pPr>
        <w:jc w:val="both"/>
      </w:pPr>
    </w:p>
    <w:p w14:paraId="6B47CE57" w14:textId="77777777" w:rsidR="00996AB3" w:rsidRPr="00996AB3" w:rsidRDefault="00996AB3" w:rsidP="00617340">
      <w:pPr>
        <w:pStyle w:val="Normlnywebov"/>
        <w:spacing w:before="0" w:beforeAutospacing="0" w:after="0"/>
        <w:jc w:val="both"/>
      </w:pPr>
      <w:r w:rsidRPr="00996AB3">
        <w:rPr>
          <w:b/>
          <w:bCs/>
          <w:color w:val="000000"/>
          <w:sz w:val="20"/>
          <w:szCs w:val="20"/>
        </w:rPr>
        <w:lastRenderedPageBreak/>
        <w:t>E)  Hromadné podujatia pre deti a mládež do 18 rokov</w:t>
      </w:r>
    </w:p>
    <w:p w14:paraId="3CC3DC83" w14:textId="77777777" w:rsidR="00996AB3" w:rsidRPr="00996AB3" w:rsidRDefault="00996AB3" w:rsidP="00617340">
      <w:pPr>
        <w:pStyle w:val="Normlnywebov"/>
        <w:numPr>
          <w:ilvl w:val="0"/>
          <w:numId w:val="21"/>
        </w:numPr>
        <w:spacing w:before="0" w:beforeAutospacing="0" w:after="0"/>
        <w:ind w:left="1080"/>
        <w:jc w:val="both"/>
        <w:textAlignment w:val="baseline"/>
        <w:rPr>
          <w:color w:val="000000"/>
          <w:sz w:val="22"/>
          <w:szCs w:val="22"/>
        </w:rPr>
      </w:pPr>
      <w:r w:rsidRPr="00996AB3">
        <w:rPr>
          <w:color w:val="000000"/>
          <w:sz w:val="20"/>
          <w:szCs w:val="20"/>
        </w:rPr>
        <w:t>najviac 100 osôb</w:t>
      </w:r>
    </w:p>
    <w:p w14:paraId="40EF5FA3" w14:textId="77777777" w:rsidR="00996AB3" w:rsidRPr="00996AB3" w:rsidRDefault="00996AB3" w:rsidP="00617340">
      <w:pPr>
        <w:pStyle w:val="Normlnywebov"/>
        <w:numPr>
          <w:ilvl w:val="0"/>
          <w:numId w:val="21"/>
        </w:numPr>
        <w:spacing w:before="0" w:beforeAutospacing="0" w:after="0"/>
        <w:ind w:left="1080"/>
        <w:jc w:val="both"/>
        <w:textAlignment w:val="baseline"/>
        <w:rPr>
          <w:color w:val="000000"/>
          <w:sz w:val="22"/>
          <w:szCs w:val="22"/>
        </w:rPr>
      </w:pPr>
      <w:r w:rsidRPr="00996AB3">
        <w:rPr>
          <w:color w:val="000000"/>
          <w:sz w:val="20"/>
          <w:szCs w:val="20"/>
        </w:rPr>
        <w:t>režim OTP: teda možná účasť aj osôb s negatívnym výsledkom RT-PCR alebo LAMP testu nie starším ako 72 hodín od odberu alebo antigénového testu nie starším ako 48 hodín od odberu. U detí do 18 rokov je akceptovaný aj negatívny výsledok testu vykonaný v domácom prostredí pre účely výučby na školách.</w:t>
      </w:r>
    </w:p>
    <w:p w14:paraId="3A34C615" w14:textId="77777777" w:rsidR="00996AB3" w:rsidRPr="00996AB3" w:rsidRDefault="00996AB3" w:rsidP="00617340">
      <w:pPr>
        <w:jc w:val="both"/>
      </w:pPr>
    </w:p>
    <w:p w14:paraId="159FF39D" w14:textId="77777777" w:rsidR="00996AB3" w:rsidRPr="00996AB3" w:rsidRDefault="00996AB3" w:rsidP="00617340">
      <w:pPr>
        <w:pStyle w:val="Normlnywebov"/>
        <w:spacing w:before="0" w:beforeAutospacing="0" w:after="0"/>
        <w:jc w:val="both"/>
      </w:pPr>
      <w:r w:rsidRPr="00996AB3">
        <w:rPr>
          <w:i/>
          <w:iCs/>
          <w:color w:val="000000"/>
          <w:sz w:val="20"/>
          <w:szCs w:val="20"/>
        </w:rPr>
        <w:t>Príklad: medzi hromadné podujatia pre osoby do 18 rokov možno zaradiť tréningy pre deti, kultúrne predstavenia určené pre deti a podobne.</w:t>
      </w:r>
    </w:p>
    <w:p w14:paraId="34519BA9" w14:textId="77777777" w:rsidR="00996AB3" w:rsidRPr="00996AB3" w:rsidRDefault="00996AB3" w:rsidP="00617340">
      <w:pPr>
        <w:jc w:val="both"/>
      </w:pPr>
    </w:p>
    <w:p w14:paraId="39CD8321" w14:textId="77777777" w:rsidR="00996AB3" w:rsidRPr="00996AB3" w:rsidRDefault="00996AB3" w:rsidP="00617340">
      <w:pPr>
        <w:pStyle w:val="Normlnywebov"/>
        <w:spacing w:before="0" w:beforeAutospacing="0" w:after="0"/>
        <w:jc w:val="both"/>
      </w:pPr>
      <w:r w:rsidRPr="00996AB3">
        <w:rPr>
          <w:b/>
          <w:bCs/>
          <w:color w:val="000000"/>
          <w:sz w:val="20"/>
          <w:szCs w:val="20"/>
        </w:rPr>
        <w:t>F)  Kultúrne podujatia</w:t>
      </w:r>
    </w:p>
    <w:p w14:paraId="1C2C4F93" w14:textId="77777777" w:rsidR="00996AB3" w:rsidRPr="00996AB3" w:rsidRDefault="00996AB3" w:rsidP="00617340">
      <w:pPr>
        <w:pStyle w:val="Normlnywebov"/>
        <w:numPr>
          <w:ilvl w:val="0"/>
          <w:numId w:val="22"/>
        </w:numPr>
        <w:spacing w:before="0" w:beforeAutospacing="0" w:after="0"/>
        <w:ind w:left="1080"/>
        <w:jc w:val="both"/>
        <w:textAlignment w:val="baseline"/>
        <w:rPr>
          <w:color w:val="000000"/>
          <w:sz w:val="22"/>
          <w:szCs w:val="22"/>
        </w:rPr>
      </w:pPr>
      <w:r w:rsidRPr="00996AB3">
        <w:rPr>
          <w:color w:val="000000"/>
          <w:sz w:val="20"/>
          <w:szCs w:val="20"/>
        </w:rPr>
        <w:t>zamedziť fyzickej kontaktnej interaktívnej práci s publikom,</w:t>
      </w:r>
    </w:p>
    <w:p w14:paraId="6AF571EC" w14:textId="77777777" w:rsidR="00996AB3" w:rsidRPr="00996AB3" w:rsidRDefault="00996AB3" w:rsidP="00617340">
      <w:pPr>
        <w:pStyle w:val="Normlnywebov"/>
        <w:numPr>
          <w:ilvl w:val="0"/>
          <w:numId w:val="22"/>
        </w:numPr>
        <w:spacing w:before="0" w:beforeAutospacing="0" w:after="0"/>
        <w:ind w:left="1080"/>
        <w:jc w:val="both"/>
        <w:textAlignment w:val="baseline"/>
        <w:rPr>
          <w:color w:val="000000"/>
          <w:sz w:val="22"/>
          <w:szCs w:val="22"/>
        </w:rPr>
      </w:pPr>
      <w:r w:rsidRPr="00996AB3">
        <w:rPr>
          <w:color w:val="000000"/>
          <w:sz w:val="20"/>
          <w:szCs w:val="20"/>
        </w:rPr>
        <w:t>vytvoriť zóny pre jednotlivé umelecké súbory tak, aby dochádzalo k minimálnej interakcii a k minimálnemu stretávaniu sa umelcov z jednotlivých súborov medzi sebou</w:t>
      </w:r>
    </w:p>
    <w:p w14:paraId="65205B6D" w14:textId="77777777" w:rsidR="00996AB3" w:rsidRPr="00996AB3" w:rsidRDefault="00996AB3" w:rsidP="00617340">
      <w:pPr>
        <w:jc w:val="both"/>
      </w:pPr>
    </w:p>
    <w:p w14:paraId="256045A2" w14:textId="77777777" w:rsidR="00996AB3" w:rsidRPr="00996AB3" w:rsidRDefault="00996AB3" w:rsidP="00617340">
      <w:pPr>
        <w:pStyle w:val="Normlnywebov"/>
        <w:spacing w:before="0" w:beforeAutospacing="0" w:after="0"/>
        <w:jc w:val="both"/>
      </w:pPr>
      <w:r w:rsidRPr="00996AB3">
        <w:rPr>
          <w:b/>
          <w:bCs/>
          <w:color w:val="000000"/>
          <w:sz w:val="20"/>
          <w:szCs w:val="20"/>
        </w:rPr>
        <w:t>G) Činnosť karanténneho tréningového centra pre vrcholový šport</w:t>
      </w:r>
    </w:p>
    <w:p w14:paraId="795C13F1" w14:textId="77777777" w:rsidR="00996AB3" w:rsidRPr="00996AB3" w:rsidRDefault="00996AB3" w:rsidP="00617340">
      <w:pPr>
        <w:pStyle w:val="Normlnywebov"/>
        <w:numPr>
          <w:ilvl w:val="0"/>
          <w:numId w:val="23"/>
        </w:numPr>
        <w:spacing w:before="0" w:beforeAutospacing="0" w:after="0"/>
        <w:ind w:left="1080"/>
        <w:jc w:val="both"/>
        <w:textAlignment w:val="baseline"/>
        <w:rPr>
          <w:color w:val="000000"/>
          <w:sz w:val="22"/>
          <w:szCs w:val="22"/>
        </w:rPr>
      </w:pPr>
      <w:r w:rsidRPr="00996AB3">
        <w:rPr>
          <w:color w:val="000000"/>
          <w:sz w:val="20"/>
          <w:szCs w:val="20"/>
        </w:rPr>
        <w:t>Len na základe súhlasu ministerstiev zdravotníctva a školstva</w:t>
      </w:r>
    </w:p>
    <w:p w14:paraId="5C75F850" w14:textId="77777777" w:rsidR="00996AB3" w:rsidRPr="00996AB3" w:rsidRDefault="00996AB3" w:rsidP="00617340">
      <w:pPr>
        <w:jc w:val="both"/>
      </w:pPr>
    </w:p>
    <w:p w14:paraId="34C40754" w14:textId="77777777" w:rsidR="00996AB3" w:rsidRPr="00996AB3" w:rsidRDefault="00996AB3" w:rsidP="00617340">
      <w:pPr>
        <w:pStyle w:val="Normlnywebov"/>
        <w:spacing w:before="0" w:beforeAutospacing="0" w:after="0"/>
        <w:jc w:val="both"/>
      </w:pPr>
      <w:r w:rsidRPr="00996AB3">
        <w:rPr>
          <w:b/>
          <w:bCs/>
          <w:color w:val="000000"/>
          <w:sz w:val="20"/>
          <w:szCs w:val="20"/>
        </w:rPr>
        <w:t>!</w:t>
      </w:r>
    </w:p>
    <w:p w14:paraId="5F59FB6E" w14:textId="77777777" w:rsidR="00996AB3" w:rsidRPr="00996AB3" w:rsidRDefault="00996AB3" w:rsidP="00617340">
      <w:pPr>
        <w:pStyle w:val="Normlnywebov"/>
        <w:spacing w:before="0" w:beforeAutospacing="0" w:after="0"/>
        <w:jc w:val="both"/>
      </w:pPr>
      <w:r w:rsidRPr="00996AB3">
        <w:rPr>
          <w:color w:val="000000"/>
          <w:sz w:val="20"/>
          <w:szCs w:val="20"/>
          <w:u w:val="single"/>
        </w:rPr>
        <w:t>Regionálne úrady verejného zdravotníctva môžu v súvislosti s povolenými hromadnými podujatiami v rámci svojho územného obvodu z dôvodu epidemiologickej situácie nariadiť prísnejšie opatrenia. </w:t>
      </w:r>
    </w:p>
    <w:p w14:paraId="1A0F839B" w14:textId="77777777" w:rsidR="00996AB3" w:rsidRPr="00996AB3" w:rsidRDefault="00996AB3" w:rsidP="00617340">
      <w:pPr>
        <w:jc w:val="both"/>
      </w:pPr>
    </w:p>
    <w:p w14:paraId="60388036" w14:textId="77777777" w:rsidR="00996AB3" w:rsidRPr="00996AB3" w:rsidRDefault="00996AB3" w:rsidP="00617340">
      <w:pPr>
        <w:pStyle w:val="Normlnywebov"/>
        <w:spacing w:before="0" w:beforeAutospacing="0" w:after="0"/>
        <w:jc w:val="both"/>
      </w:pPr>
      <w:r w:rsidRPr="00996AB3">
        <w:rPr>
          <w:color w:val="000000"/>
          <w:sz w:val="20"/>
          <w:szCs w:val="20"/>
        </w:rPr>
        <w:t>Potvrdenia o očkovaní, negatívnom výsledku testu alebo prekonaní COVID-19 možno nahradiť digitálnym COVID preukazom EÚ. V opačnom prípade je potrebné tieto skutočnosti preukazovať dokladom, z ktorého je určiteľná identita preukazujúcej sa osoby.</w:t>
      </w:r>
    </w:p>
    <w:p w14:paraId="729B8C94" w14:textId="7D77A511" w:rsidR="00996AB3" w:rsidRPr="00996AB3" w:rsidRDefault="00996AB3" w:rsidP="00617340">
      <w:pPr>
        <w:jc w:val="both"/>
      </w:pPr>
    </w:p>
    <w:p w14:paraId="546CF85C" w14:textId="77777777" w:rsidR="00996AB3" w:rsidRPr="00996AB3" w:rsidRDefault="00996AB3" w:rsidP="00617340">
      <w:pPr>
        <w:pStyle w:val="Nadpis2"/>
        <w:numPr>
          <w:ilvl w:val="0"/>
          <w:numId w:val="24"/>
        </w:numPr>
        <w:tabs>
          <w:tab w:val="num" w:pos="720"/>
        </w:tabs>
        <w:jc w:val="both"/>
        <w:textAlignment w:val="baseline"/>
        <w:rPr>
          <w:color w:val="000000"/>
        </w:rPr>
      </w:pPr>
      <w:r w:rsidRPr="00996AB3">
        <w:rPr>
          <w:color w:val="000000"/>
          <w:sz w:val="28"/>
          <w:szCs w:val="28"/>
        </w:rPr>
        <w:t>Vyhláška k činnosti prevádzok</w:t>
      </w:r>
    </w:p>
    <w:p w14:paraId="7380BF28" w14:textId="77777777" w:rsidR="00996AB3" w:rsidRPr="00996AB3" w:rsidRDefault="00996AB3" w:rsidP="00617340">
      <w:pPr>
        <w:jc w:val="both"/>
      </w:pPr>
    </w:p>
    <w:p w14:paraId="2D32444A" w14:textId="77777777" w:rsidR="00996AB3" w:rsidRPr="00996AB3" w:rsidRDefault="00996AB3" w:rsidP="00617340">
      <w:pPr>
        <w:pStyle w:val="Normlnywebov"/>
        <w:spacing w:before="0" w:beforeAutospacing="0" w:after="0"/>
        <w:jc w:val="both"/>
      </w:pPr>
      <w:r w:rsidRPr="00996AB3">
        <w:rPr>
          <w:color w:val="000000"/>
          <w:sz w:val="22"/>
          <w:szCs w:val="22"/>
          <w:u w:val="single"/>
        </w:rPr>
        <w:t>Účinnosť vyhlášky:</w:t>
      </w:r>
      <w:r w:rsidRPr="00996AB3">
        <w:rPr>
          <w:color w:val="000000"/>
          <w:sz w:val="22"/>
          <w:szCs w:val="22"/>
        </w:rPr>
        <w:t xml:space="preserve"> 19.1.2022</w:t>
      </w:r>
    </w:p>
    <w:p w14:paraId="7C728DF1" w14:textId="77777777" w:rsidR="00996AB3" w:rsidRPr="00996AB3" w:rsidRDefault="00996AB3" w:rsidP="00617340">
      <w:pPr>
        <w:pStyle w:val="Normlnywebov"/>
        <w:spacing w:before="0" w:beforeAutospacing="0" w:after="0"/>
      </w:pPr>
      <w:r w:rsidRPr="00996AB3">
        <w:rPr>
          <w:color w:val="000000"/>
          <w:sz w:val="22"/>
          <w:szCs w:val="22"/>
          <w:u w:val="single"/>
        </w:rPr>
        <w:t xml:space="preserve">Vyhláška v plnom znení tu: </w:t>
      </w:r>
      <w:hyperlink r:id="rId12" w:history="1">
        <w:r w:rsidRPr="00996AB3">
          <w:rPr>
            <w:rStyle w:val="Hypertextovprepojenie"/>
            <w:color w:val="1155CC"/>
            <w:sz w:val="22"/>
            <w:szCs w:val="22"/>
          </w:rPr>
          <w:t>https://www.minv.sk/swift_data/source/verejna_sprava/vestnik_vlady_sr_rok_2022/vyhlaska_6.pdf</w:t>
        </w:r>
      </w:hyperlink>
    </w:p>
    <w:p w14:paraId="51BC4631" w14:textId="77777777" w:rsidR="00996AB3" w:rsidRPr="00996AB3" w:rsidRDefault="00996AB3" w:rsidP="00617340">
      <w:pPr>
        <w:spacing w:after="240"/>
        <w:jc w:val="both"/>
      </w:pPr>
    </w:p>
    <w:p w14:paraId="3EDDB884" w14:textId="77777777" w:rsidR="00996AB3" w:rsidRPr="00996AB3" w:rsidRDefault="00996AB3" w:rsidP="00617340">
      <w:pPr>
        <w:pStyle w:val="Normlnywebov"/>
        <w:spacing w:before="0" w:beforeAutospacing="0" w:after="0"/>
        <w:jc w:val="both"/>
      </w:pPr>
      <w:r w:rsidRPr="00996AB3">
        <w:rPr>
          <w:b/>
          <w:bCs/>
          <w:color w:val="000000"/>
          <w:u w:val="single"/>
        </w:rPr>
        <w:t>Pravidlá po novom (teda zmeny plus doteraz platné opatrenia):</w:t>
      </w:r>
    </w:p>
    <w:p w14:paraId="5AFC7D50" w14:textId="77777777" w:rsidR="00996AB3" w:rsidRPr="00996AB3" w:rsidRDefault="00996AB3" w:rsidP="00617340">
      <w:pPr>
        <w:jc w:val="both"/>
      </w:pPr>
    </w:p>
    <w:p w14:paraId="23604C57" w14:textId="77777777" w:rsidR="00996AB3" w:rsidRPr="00996AB3" w:rsidRDefault="00996AB3" w:rsidP="00617340">
      <w:pPr>
        <w:pStyle w:val="Normlnywebov"/>
        <w:spacing w:before="240" w:beforeAutospacing="0" w:after="240"/>
        <w:jc w:val="both"/>
      </w:pPr>
      <w:r w:rsidRPr="00996AB3">
        <w:rPr>
          <w:b/>
          <w:bCs/>
          <w:color w:val="000000"/>
          <w:sz w:val="20"/>
          <w:szCs w:val="20"/>
          <w:u w:val="single"/>
        </w:rPr>
        <w:t>V režime základ (teda pre všetkých bez ohľadu na ich imunitný status) môžu fungovať:</w:t>
      </w:r>
    </w:p>
    <w:p w14:paraId="405D7D1F"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 xml:space="preserve">Predajne potravín </w:t>
      </w:r>
      <w:r w:rsidRPr="00996AB3">
        <w:rPr>
          <w:color w:val="000000"/>
          <w:sz w:val="20"/>
          <w:szCs w:val="20"/>
          <w:u w:val="single"/>
        </w:rPr>
        <w:t>(vrátane ambulantného predaja potravín)</w:t>
      </w:r>
    </w:p>
    <w:p w14:paraId="5D95EE18" w14:textId="77777777" w:rsidR="00996AB3" w:rsidRPr="00996AB3" w:rsidRDefault="00996AB3" w:rsidP="00617340">
      <w:pPr>
        <w:pStyle w:val="Normlnywebov"/>
        <w:numPr>
          <w:ilvl w:val="0"/>
          <w:numId w:val="25"/>
        </w:numPr>
        <w:spacing w:before="0" w:beforeAutospacing="0" w:after="0"/>
        <w:jc w:val="both"/>
        <w:textAlignment w:val="baseline"/>
        <w:rPr>
          <w:b/>
          <w:bCs/>
          <w:color w:val="000000"/>
          <w:sz w:val="20"/>
          <w:szCs w:val="20"/>
        </w:rPr>
      </w:pPr>
      <w:r w:rsidRPr="00996AB3">
        <w:rPr>
          <w:color w:val="000000"/>
          <w:sz w:val="20"/>
          <w:szCs w:val="20"/>
        </w:rPr>
        <w:t>Liečebné kúpele a kúpeľné liečebne poskytujúce služby pacientom na základe predpisu lekára</w:t>
      </w:r>
    </w:p>
    <w:p w14:paraId="5BDBF4C5"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Prevádzky verejného stravovania vrátane trvalých aj mobilných stánkov, ktoré vydávajú jedlá a nápoje zabalené na odber so sebou alebo prostredníctvom donášky (pre zákazníkov konzumujúcich na mieste v režime OP musia zatvoriť o 22:00)</w:t>
      </w:r>
    </w:p>
    <w:p w14:paraId="204A128B"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Lekárne, predajne a výdajne zdravotníckych pomôcok, očné optiky vrátane vyšetrenia zraku</w:t>
      </w:r>
    </w:p>
    <w:p w14:paraId="54B62454"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Predajne s krmivom pre zvieratá a veterinárne ambulancie</w:t>
      </w:r>
    </w:p>
    <w:p w14:paraId="6A9C8F71"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Zásielkový predaj tovarov</w:t>
      </w:r>
    </w:p>
    <w:p w14:paraId="1337D598"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Výdaj, vrátenie a reklamácia tovaru prostredníctvom balíkomatov a podobných zariadení</w:t>
      </w:r>
    </w:p>
    <w:p w14:paraId="6009DF24"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Predajne náhradných dielov pre motorové vozidlá, odťahové služby</w:t>
      </w:r>
    </w:p>
    <w:p w14:paraId="75C24762"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Práčovne a čistiarne</w:t>
      </w:r>
    </w:p>
    <w:p w14:paraId="39397C9A"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Čerpacie stanice</w:t>
      </w:r>
    </w:p>
    <w:p w14:paraId="6D6DFF7A"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Pohrebné služby, prevádzky pohrebísk a krematórií</w:t>
      </w:r>
    </w:p>
    <w:p w14:paraId="2FEEDBDD"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 xml:space="preserve">Služby technickej a emisnej kontroly, zberné miesta pre príjem žiadostí na vydanie tachografických kariet, prevádzky určené na predaj karnetov TIR, colné vyhlásenia, vyclievanie alebo </w:t>
      </w:r>
      <w:proofErr w:type="spellStart"/>
      <w:r w:rsidRPr="00996AB3">
        <w:rPr>
          <w:color w:val="000000"/>
          <w:sz w:val="20"/>
          <w:szCs w:val="20"/>
        </w:rPr>
        <w:t>zaclievanie</w:t>
      </w:r>
      <w:proofErr w:type="spellEnd"/>
      <w:r w:rsidRPr="00996AB3">
        <w:rPr>
          <w:color w:val="000000"/>
          <w:sz w:val="20"/>
          <w:szCs w:val="20"/>
        </w:rPr>
        <w:t xml:space="preserve"> tovaru, predajné miesta elektronického výberu mýta</w:t>
      </w:r>
    </w:p>
    <w:p w14:paraId="79758087"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Taxislužby</w:t>
      </w:r>
    </w:p>
    <w:p w14:paraId="2BD0B3AE"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lastRenderedPageBreak/>
        <w:t>Advokáti, notári, exekútori, správcovia konkurznej podstaty, mediátori, dražobníci, rozhodcovia, znalci, tlmočníci a prekladatelia</w:t>
      </w:r>
    </w:p>
    <w:p w14:paraId="0089DEC6"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Zberné dvory</w:t>
      </w:r>
    </w:p>
    <w:p w14:paraId="44340D20"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Služby dlhodobého ubytovania a karanténneho ubytovania</w:t>
      </w:r>
    </w:p>
    <w:p w14:paraId="1BE84B23"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Závodné, školské a podobné kuchyne a jedálne</w:t>
      </w:r>
    </w:p>
    <w:p w14:paraId="399739BC" w14:textId="77777777" w:rsidR="00996AB3" w:rsidRPr="00996AB3" w:rsidRDefault="00996AB3" w:rsidP="00617340">
      <w:pPr>
        <w:pStyle w:val="Normlnywebov"/>
        <w:numPr>
          <w:ilvl w:val="0"/>
          <w:numId w:val="25"/>
        </w:numPr>
        <w:spacing w:before="0" w:beforeAutospacing="0" w:after="0"/>
        <w:jc w:val="both"/>
        <w:textAlignment w:val="baseline"/>
        <w:rPr>
          <w:color w:val="000000"/>
          <w:sz w:val="20"/>
          <w:szCs w:val="20"/>
        </w:rPr>
      </w:pPr>
      <w:r w:rsidRPr="00996AB3">
        <w:rPr>
          <w:color w:val="000000"/>
          <w:sz w:val="20"/>
          <w:szCs w:val="20"/>
        </w:rPr>
        <w:t xml:space="preserve">Obchodné domy (Znamená to, že do obchodného domu môžu vstúpiť všetci bez ohľadu na imunitný status. Na imunitný status sa však potom hľadí pri vstupe do jednotlivých prevádzok. Napríklad do lekárne môžu vstúpiť všetci, avšak do predajne </w:t>
      </w:r>
      <w:proofErr w:type="spellStart"/>
      <w:r w:rsidRPr="00996AB3">
        <w:rPr>
          <w:color w:val="000000"/>
          <w:sz w:val="20"/>
          <w:szCs w:val="20"/>
        </w:rPr>
        <w:t>elektra</w:t>
      </w:r>
      <w:proofErr w:type="spellEnd"/>
      <w:r w:rsidRPr="00996AB3">
        <w:rPr>
          <w:color w:val="000000"/>
          <w:sz w:val="20"/>
          <w:szCs w:val="20"/>
        </w:rPr>
        <w:t xml:space="preserve"> iba v režime OP).</w:t>
      </w:r>
      <w:r w:rsidRPr="00996AB3">
        <w:rPr>
          <w:b/>
          <w:bCs/>
          <w:color w:val="000000"/>
          <w:sz w:val="20"/>
          <w:szCs w:val="20"/>
        </w:rPr>
        <w:t> </w:t>
      </w:r>
    </w:p>
    <w:p w14:paraId="798EA7BA" w14:textId="77777777" w:rsidR="00996AB3" w:rsidRPr="00996AB3" w:rsidRDefault="00996AB3" w:rsidP="00617340">
      <w:pPr>
        <w:pStyle w:val="Normlnywebov"/>
        <w:numPr>
          <w:ilvl w:val="0"/>
          <w:numId w:val="25"/>
        </w:numPr>
        <w:spacing w:before="0" w:beforeAutospacing="0" w:after="240"/>
        <w:jc w:val="both"/>
        <w:textAlignment w:val="baseline"/>
        <w:rPr>
          <w:color w:val="000000"/>
          <w:sz w:val="20"/>
          <w:szCs w:val="20"/>
        </w:rPr>
      </w:pPr>
      <w:r w:rsidRPr="00996AB3">
        <w:rPr>
          <w:color w:val="000000"/>
          <w:sz w:val="20"/>
          <w:szCs w:val="20"/>
        </w:rPr>
        <w:t>Prevádzky, kde sa konajú hromadné podujatia, ktoré majú výnimku zo zákazu</w:t>
      </w:r>
    </w:p>
    <w:p w14:paraId="70C580E1" w14:textId="77777777" w:rsidR="00996AB3" w:rsidRPr="00996AB3" w:rsidRDefault="00996AB3" w:rsidP="00617340">
      <w:pPr>
        <w:jc w:val="both"/>
      </w:pPr>
    </w:p>
    <w:p w14:paraId="63EE30BF" w14:textId="77777777" w:rsidR="00996AB3" w:rsidRPr="00996AB3" w:rsidRDefault="00996AB3" w:rsidP="00617340">
      <w:pPr>
        <w:pStyle w:val="Normlnywebov"/>
        <w:spacing w:before="240" w:beforeAutospacing="0" w:after="240"/>
        <w:jc w:val="both"/>
      </w:pPr>
      <w:r w:rsidRPr="00996AB3">
        <w:rPr>
          <w:b/>
          <w:bCs/>
          <w:color w:val="000000"/>
          <w:sz w:val="20"/>
          <w:szCs w:val="20"/>
          <w:u w:val="single"/>
        </w:rPr>
        <w:t>Prevádzky, ktoré môžu byť otvorené od 5:00 do 22:00 a môžu fungovať v režime základ (teda pre všetkých bez ohľadu na ich imunitný status): </w:t>
      </w:r>
    </w:p>
    <w:p w14:paraId="43D0F6B7"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Predajne drogérie</w:t>
      </w:r>
    </w:p>
    <w:p w14:paraId="42959077"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Predajne novín a tlačovín</w:t>
      </w:r>
    </w:p>
    <w:p w14:paraId="7ED3F1BB"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Výdajné miesta tovarov zakúpených na diaľku, vrátane príjmu reklamácií</w:t>
      </w:r>
    </w:p>
    <w:p w14:paraId="23ED7E3C"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Prevádzky telekomunikačných operátorov</w:t>
      </w:r>
    </w:p>
    <w:p w14:paraId="69107B77"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Prevádzky poštových, bankových a iných finančných, poisťovacích a leasingových služieb</w:t>
      </w:r>
    </w:p>
    <w:p w14:paraId="385D82DC"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Oprava a servis elektroniky, vecí (vrátane obuvi, odevov, vozidiel, bicyklov a podobne), strojov a iných zariadení</w:t>
      </w:r>
    </w:p>
    <w:p w14:paraId="76720AB5"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Kľúčové služby</w:t>
      </w:r>
    </w:p>
    <w:p w14:paraId="1011CB53"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Obchodné miesta sieťových odvetví (elektrina, voda, plyn)</w:t>
      </w:r>
    </w:p>
    <w:p w14:paraId="15B1F583"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Predajne domácich a záhradkárskych potrieb (domáce potreby sú drobný tovar každodenného domáceho použitia, ktorého náhrada v prípade straty alebo poškodenia neznesie odklad).</w:t>
      </w:r>
    </w:p>
    <w:p w14:paraId="67246B91"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Nekryté alebo čiastočne kryté trhoviská s predajom sadeníc, kvetov, zeleniny, ovocia, potravín: musia zabezpečiť jednosmerný pohyb zákazníkov, regulovaný vstup a výstup, vzdialenosť predajných miest 2 metre od seba</w:t>
      </w:r>
    </w:p>
    <w:p w14:paraId="7B3F96BA"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Prevádzky poskytujúce liečebno-pedagogickú intervenciu alebo terapiu osobám so zdravotným postihnutím</w:t>
      </w:r>
    </w:p>
    <w:p w14:paraId="518663D7"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Predajne oblečenia a obuvi</w:t>
      </w:r>
    </w:p>
    <w:p w14:paraId="2BB11C21"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Predajne kancelárskych, školských potrieb a predajne s potrebami pre deti (kočíky, detské fľaše, baby monitory a podobne)</w:t>
      </w:r>
    </w:p>
    <w:p w14:paraId="4490DC7B"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Galantérie a predajne textilu</w:t>
      </w:r>
    </w:p>
    <w:p w14:paraId="046720E5"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Predajne stavebnín, inštalačného a elektroinštalačného materiálu, železiarstva, farby-laky</w:t>
      </w:r>
    </w:p>
    <w:p w14:paraId="0365AC3D" w14:textId="77777777" w:rsidR="00996AB3" w:rsidRPr="00996AB3" w:rsidRDefault="00996AB3" w:rsidP="00617340">
      <w:pPr>
        <w:pStyle w:val="Normlnywebov"/>
        <w:numPr>
          <w:ilvl w:val="0"/>
          <w:numId w:val="26"/>
        </w:numPr>
        <w:spacing w:before="0" w:beforeAutospacing="0" w:after="0"/>
        <w:jc w:val="both"/>
        <w:textAlignment w:val="baseline"/>
        <w:rPr>
          <w:color w:val="000000"/>
          <w:sz w:val="20"/>
          <w:szCs w:val="20"/>
        </w:rPr>
      </w:pPr>
      <w:r w:rsidRPr="00996AB3">
        <w:rPr>
          <w:color w:val="000000"/>
          <w:sz w:val="20"/>
          <w:szCs w:val="20"/>
        </w:rPr>
        <w:t>Predajné miesta poskytujúce služby výberu a evidencie úhrady diaľničnej známky</w:t>
      </w:r>
    </w:p>
    <w:p w14:paraId="6E8D58BA" w14:textId="77777777" w:rsidR="00996AB3" w:rsidRPr="00996AB3" w:rsidRDefault="00996AB3" w:rsidP="00617340">
      <w:pPr>
        <w:pStyle w:val="Normlnywebov"/>
        <w:numPr>
          <w:ilvl w:val="0"/>
          <w:numId w:val="26"/>
        </w:numPr>
        <w:spacing w:before="0" w:beforeAutospacing="0" w:after="240"/>
        <w:jc w:val="both"/>
        <w:textAlignment w:val="baseline"/>
        <w:rPr>
          <w:color w:val="000000"/>
          <w:sz w:val="20"/>
          <w:szCs w:val="20"/>
        </w:rPr>
      </w:pPr>
      <w:r w:rsidRPr="00996AB3">
        <w:rPr>
          <w:color w:val="000000"/>
          <w:sz w:val="20"/>
          <w:szCs w:val="20"/>
        </w:rPr>
        <w:t>Knižnice</w:t>
      </w:r>
    </w:p>
    <w:p w14:paraId="3F91DD18" w14:textId="77777777" w:rsidR="00996AB3" w:rsidRPr="00996AB3" w:rsidRDefault="00996AB3" w:rsidP="00617340">
      <w:pPr>
        <w:jc w:val="both"/>
      </w:pPr>
    </w:p>
    <w:p w14:paraId="59DBAF91" w14:textId="77777777" w:rsidR="00996AB3" w:rsidRPr="00996AB3" w:rsidRDefault="00996AB3" w:rsidP="00617340">
      <w:pPr>
        <w:pStyle w:val="Normlnywebov"/>
        <w:spacing w:before="0" w:beforeAutospacing="0" w:after="240"/>
        <w:jc w:val="both"/>
      </w:pPr>
      <w:r w:rsidRPr="00996AB3">
        <w:rPr>
          <w:b/>
          <w:bCs/>
          <w:i/>
          <w:iCs/>
          <w:color w:val="000000"/>
          <w:sz w:val="20"/>
          <w:szCs w:val="20"/>
        </w:rPr>
        <w:t xml:space="preserve">Obchody, ktoré predávajú viac druhov sortimentu, môžu </w:t>
      </w:r>
      <w:r w:rsidRPr="00996AB3">
        <w:rPr>
          <w:b/>
          <w:bCs/>
          <w:i/>
          <w:iCs/>
          <w:color w:val="000000"/>
          <w:sz w:val="20"/>
          <w:szCs w:val="20"/>
          <w:u w:val="single"/>
        </w:rPr>
        <w:t>v režime základ</w:t>
      </w:r>
      <w:r w:rsidRPr="00996AB3">
        <w:rPr>
          <w:b/>
          <w:bCs/>
          <w:i/>
          <w:iCs/>
          <w:color w:val="000000"/>
          <w:sz w:val="20"/>
          <w:szCs w:val="20"/>
        </w:rPr>
        <w:t xml:space="preserve"> predávať iba ten tovar, ktorý predávajú ostatné prevádzky s povoleným režimom základ.</w:t>
      </w:r>
    </w:p>
    <w:p w14:paraId="5BEB4350" w14:textId="77777777" w:rsidR="00996AB3" w:rsidRPr="00996AB3" w:rsidRDefault="00996AB3" w:rsidP="00617340">
      <w:pPr>
        <w:jc w:val="both"/>
      </w:pPr>
    </w:p>
    <w:p w14:paraId="6B8234A5" w14:textId="6C6286CE" w:rsidR="00996AB3" w:rsidRPr="00996AB3" w:rsidRDefault="00996AB3" w:rsidP="00617340">
      <w:pPr>
        <w:pStyle w:val="Normlnywebov"/>
        <w:spacing w:before="240" w:beforeAutospacing="0" w:after="240"/>
        <w:jc w:val="both"/>
      </w:pPr>
      <w:r w:rsidRPr="00996AB3">
        <w:rPr>
          <w:b/>
          <w:bCs/>
          <w:color w:val="000000"/>
          <w:sz w:val="20"/>
          <w:szCs w:val="20"/>
          <w:u w:val="single"/>
        </w:rPr>
        <w:t>Len v režime OTP môžu fungovať:</w:t>
      </w:r>
    </w:p>
    <w:p w14:paraId="7D2A7CF2" w14:textId="77777777" w:rsidR="00996AB3" w:rsidRPr="00996AB3" w:rsidRDefault="00996AB3" w:rsidP="00617340">
      <w:pPr>
        <w:pStyle w:val="Normlnywebov"/>
        <w:numPr>
          <w:ilvl w:val="0"/>
          <w:numId w:val="27"/>
        </w:numPr>
        <w:spacing w:before="0" w:beforeAutospacing="0" w:after="0"/>
        <w:jc w:val="both"/>
        <w:textAlignment w:val="baseline"/>
        <w:rPr>
          <w:color w:val="000000"/>
          <w:sz w:val="20"/>
          <w:szCs w:val="20"/>
        </w:rPr>
      </w:pPr>
      <w:r w:rsidRPr="00996AB3">
        <w:rPr>
          <w:color w:val="000000"/>
          <w:sz w:val="20"/>
          <w:szCs w:val="20"/>
        </w:rPr>
        <w:t xml:space="preserve">hotely a podobné služby krátkodobého ubytovania, avšak iba v súvislosti s výkonom práce, za účelom návštevy zdravotníckeho zariadenia alebo pre osoby na lyžiarskych či </w:t>
      </w:r>
      <w:proofErr w:type="spellStart"/>
      <w:r w:rsidRPr="00996AB3">
        <w:rPr>
          <w:color w:val="000000"/>
          <w:sz w:val="20"/>
          <w:szCs w:val="20"/>
        </w:rPr>
        <w:t>snoubordových</w:t>
      </w:r>
      <w:proofErr w:type="spellEnd"/>
      <w:r w:rsidRPr="00996AB3">
        <w:rPr>
          <w:color w:val="000000"/>
          <w:sz w:val="20"/>
          <w:szCs w:val="20"/>
        </w:rPr>
        <w:t xml:space="preserve"> výcvikoch a kurzoch v rámci výchovno-vzdelávacieho procesu</w:t>
      </w:r>
    </w:p>
    <w:p w14:paraId="62085C67" w14:textId="77777777" w:rsidR="00996AB3" w:rsidRPr="00996AB3" w:rsidRDefault="00996AB3" w:rsidP="00617340">
      <w:pPr>
        <w:pStyle w:val="Normlnywebov"/>
        <w:numPr>
          <w:ilvl w:val="0"/>
          <w:numId w:val="27"/>
        </w:numPr>
        <w:spacing w:before="0" w:beforeAutospacing="0" w:after="0"/>
        <w:jc w:val="both"/>
        <w:textAlignment w:val="baseline"/>
        <w:rPr>
          <w:color w:val="000000"/>
          <w:sz w:val="20"/>
          <w:szCs w:val="20"/>
        </w:rPr>
      </w:pPr>
      <w:r w:rsidRPr="00996AB3">
        <w:rPr>
          <w:color w:val="000000"/>
          <w:sz w:val="20"/>
          <w:szCs w:val="20"/>
        </w:rPr>
        <w:t>Autoškoly</w:t>
      </w:r>
    </w:p>
    <w:p w14:paraId="75CDCB6F" w14:textId="77777777" w:rsidR="00996AB3" w:rsidRPr="00996AB3" w:rsidRDefault="00996AB3" w:rsidP="00617340">
      <w:pPr>
        <w:pStyle w:val="Normlnywebov"/>
        <w:numPr>
          <w:ilvl w:val="0"/>
          <w:numId w:val="27"/>
        </w:numPr>
        <w:spacing w:before="0" w:beforeAutospacing="0" w:after="0"/>
        <w:jc w:val="both"/>
        <w:textAlignment w:val="baseline"/>
        <w:rPr>
          <w:color w:val="333333"/>
          <w:sz w:val="20"/>
          <w:szCs w:val="20"/>
        </w:rPr>
      </w:pPr>
      <w:r w:rsidRPr="00996AB3">
        <w:rPr>
          <w:color w:val="333333"/>
          <w:sz w:val="20"/>
          <w:szCs w:val="20"/>
        </w:rPr>
        <w:t>Lanovky, vleky</w:t>
      </w:r>
    </w:p>
    <w:p w14:paraId="7302505D" w14:textId="77777777" w:rsidR="00996AB3" w:rsidRPr="00996AB3" w:rsidRDefault="00996AB3" w:rsidP="00617340">
      <w:pPr>
        <w:pStyle w:val="Normlnywebov"/>
        <w:numPr>
          <w:ilvl w:val="0"/>
          <w:numId w:val="27"/>
        </w:numPr>
        <w:spacing w:before="0" w:beforeAutospacing="0" w:after="240"/>
        <w:jc w:val="both"/>
        <w:textAlignment w:val="baseline"/>
        <w:rPr>
          <w:color w:val="000000"/>
          <w:sz w:val="20"/>
          <w:szCs w:val="20"/>
        </w:rPr>
      </w:pPr>
      <w:r w:rsidRPr="00996AB3">
        <w:rPr>
          <w:color w:val="000000"/>
          <w:sz w:val="20"/>
          <w:szCs w:val="20"/>
        </w:rPr>
        <w:t>Vonkajšie športoviská (od 5:00 do 22:00)</w:t>
      </w:r>
    </w:p>
    <w:p w14:paraId="3AD2077B" w14:textId="77777777" w:rsidR="00996AB3" w:rsidRPr="00996AB3" w:rsidRDefault="00996AB3" w:rsidP="00617340">
      <w:pPr>
        <w:pStyle w:val="Normlnywebov"/>
        <w:spacing w:before="0" w:beforeAutospacing="0" w:after="240"/>
        <w:jc w:val="both"/>
      </w:pPr>
      <w:r w:rsidRPr="00996AB3">
        <w:rPr>
          <w:b/>
          <w:bCs/>
          <w:color w:val="000000"/>
          <w:sz w:val="20"/>
          <w:szCs w:val="20"/>
          <w:u w:val="single"/>
        </w:rPr>
        <w:t>Len v režime OP môžu fungovať (za dodržania podmienok vo vyhláške):</w:t>
      </w:r>
    </w:p>
    <w:p w14:paraId="2675D1BA" w14:textId="77777777" w:rsidR="00996AB3" w:rsidRPr="00996AB3" w:rsidRDefault="00996AB3" w:rsidP="00617340">
      <w:pPr>
        <w:pStyle w:val="Normlnywebov"/>
        <w:numPr>
          <w:ilvl w:val="0"/>
          <w:numId w:val="28"/>
        </w:numPr>
        <w:spacing w:before="240" w:beforeAutospacing="0" w:after="0"/>
        <w:jc w:val="both"/>
        <w:textAlignment w:val="baseline"/>
        <w:rPr>
          <w:color w:val="000000"/>
          <w:sz w:val="20"/>
          <w:szCs w:val="20"/>
        </w:rPr>
      </w:pPr>
      <w:r w:rsidRPr="00996AB3">
        <w:rPr>
          <w:color w:val="000000"/>
          <w:sz w:val="20"/>
          <w:szCs w:val="20"/>
        </w:rPr>
        <w:t>Prevádzky verejného stravovania s konzumáciou na mieste (od 5:00 do 22:00; pre donášku a odber so sebou môžu byť otvorené aj mimo týchto hodín a môžu fungovať v režime základ)</w:t>
      </w:r>
    </w:p>
    <w:p w14:paraId="10FB9075" w14:textId="77777777" w:rsidR="00996AB3" w:rsidRPr="00996AB3" w:rsidRDefault="00996AB3" w:rsidP="00617340">
      <w:pPr>
        <w:pStyle w:val="Normlnywebov"/>
        <w:numPr>
          <w:ilvl w:val="0"/>
          <w:numId w:val="28"/>
        </w:numPr>
        <w:spacing w:before="0" w:beforeAutospacing="0" w:after="0"/>
        <w:jc w:val="both"/>
        <w:textAlignment w:val="baseline"/>
        <w:rPr>
          <w:color w:val="000000"/>
          <w:sz w:val="20"/>
          <w:szCs w:val="20"/>
        </w:rPr>
      </w:pPr>
      <w:r w:rsidRPr="00996AB3">
        <w:rPr>
          <w:color w:val="000000"/>
          <w:sz w:val="20"/>
          <w:szCs w:val="20"/>
        </w:rPr>
        <w:lastRenderedPageBreak/>
        <w:t>Prevádzky zariadení starostlivosti o ľudské telo (od 5:00 do 22:00)</w:t>
      </w:r>
    </w:p>
    <w:p w14:paraId="1DE1A1B6" w14:textId="77777777" w:rsidR="00996AB3" w:rsidRPr="00996AB3" w:rsidRDefault="00996AB3" w:rsidP="00617340">
      <w:pPr>
        <w:pStyle w:val="Normlnywebov"/>
        <w:numPr>
          <w:ilvl w:val="0"/>
          <w:numId w:val="28"/>
        </w:numPr>
        <w:spacing w:before="0" w:beforeAutospacing="0" w:after="240"/>
        <w:jc w:val="both"/>
        <w:textAlignment w:val="baseline"/>
        <w:rPr>
          <w:color w:val="000000"/>
          <w:sz w:val="20"/>
          <w:szCs w:val="20"/>
        </w:rPr>
      </w:pPr>
      <w:r w:rsidRPr="00996AB3">
        <w:rPr>
          <w:color w:val="000000"/>
          <w:sz w:val="20"/>
          <w:szCs w:val="20"/>
        </w:rPr>
        <w:t>Múzeá, galérie, výstavné siene (od 5:00 do 22:00)</w:t>
      </w:r>
    </w:p>
    <w:p w14:paraId="74058859" w14:textId="77777777" w:rsidR="00996AB3" w:rsidRPr="00996AB3" w:rsidRDefault="00996AB3" w:rsidP="00617340">
      <w:pPr>
        <w:pStyle w:val="Normlnywebov"/>
        <w:spacing w:before="0" w:beforeAutospacing="0" w:after="240"/>
        <w:jc w:val="both"/>
      </w:pPr>
      <w:r w:rsidRPr="00996AB3">
        <w:rPr>
          <w:b/>
          <w:bCs/>
          <w:color w:val="000000"/>
          <w:sz w:val="20"/>
          <w:szCs w:val="20"/>
          <w:u w:val="single"/>
        </w:rPr>
        <w:t>Len v režime OP+ môžu fungovať (za dodržania podmienok vo vyhláške):</w:t>
      </w:r>
    </w:p>
    <w:p w14:paraId="134CB83E" w14:textId="77777777" w:rsidR="00996AB3" w:rsidRPr="00996AB3" w:rsidRDefault="00996AB3" w:rsidP="00617340">
      <w:pPr>
        <w:pStyle w:val="Normlnywebov"/>
        <w:numPr>
          <w:ilvl w:val="0"/>
          <w:numId w:val="29"/>
        </w:numPr>
        <w:spacing w:before="240" w:beforeAutospacing="0" w:after="0"/>
        <w:jc w:val="both"/>
        <w:textAlignment w:val="baseline"/>
        <w:rPr>
          <w:color w:val="000000"/>
          <w:sz w:val="20"/>
          <w:szCs w:val="20"/>
        </w:rPr>
      </w:pPr>
      <w:r w:rsidRPr="00996AB3">
        <w:rPr>
          <w:color w:val="000000"/>
          <w:sz w:val="20"/>
          <w:szCs w:val="20"/>
        </w:rPr>
        <w:t>Prevádzky fitness, wellness, akvaparkov, kúpeľov a kúpeľných liečební bez zdravotnej indikácie (od 5:00 do 22:00)</w:t>
      </w:r>
    </w:p>
    <w:p w14:paraId="0144EA62" w14:textId="77777777" w:rsidR="00996AB3" w:rsidRPr="00996AB3" w:rsidRDefault="00996AB3" w:rsidP="00617340">
      <w:pPr>
        <w:pStyle w:val="Normlnywebov"/>
        <w:numPr>
          <w:ilvl w:val="0"/>
          <w:numId w:val="29"/>
        </w:numPr>
        <w:spacing w:before="0" w:beforeAutospacing="0" w:after="240"/>
        <w:jc w:val="both"/>
        <w:textAlignment w:val="baseline"/>
        <w:rPr>
          <w:color w:val="000000"/>
          <w:sz w:val="20"/>
          <w:szCs w:val="20"/>
        </w:rPr>
      </w:pPr>
      <w:r w:rsidRPr="00996AB3">
        <w:rPr>
          <w:color w:val="000000"/>
          <w:sz w:val="20"/>
          <w:szCs w:val="20"/>
        </w:rPr>
        <w:t>Krátkodobé ubytovacie služby - hotelové, turistické a podobné</w:t>
      </w:r>
    </w:p>
    <w:p w14:paraId="4BE06C7F" w14:textId="77777777" w:rsidR="00996AB3" w:rsidRPr="00996AB3" w:rsidRDefault="00996AB3" w:rsidP="00617340">
      <w:pPr>
        <w:pStyle w:val="Normlnywebov"/>
        <w:spacing w:before="0" w:beforeAutospacing="0" w:after="240"/>
        <w:jc w:val="both"/>
      </w:pPr>
      <w:r w:rsidRPr="00996AB3">
        <w:rPr>
          <w:b/>
          <w:bCs/>
          <w:i/>
          <w:iCs/>
          <w:color w:val="000000"/>
          <w:sz w:val="20"/>
          <w:szCs w:val="20"/>
        </w:rPr>
        <w:t xml:space="preserve">Ostatné prevádzky obchodu a služieb môžu byť otvorené len v režime OP a do 22:00. </w:t>
      </w:r>
      <w:r w:rsidRPr="00996AB3">
        <w:rPr>
          <w:i/>
          <w:iCs/>
          <w:color w:val="000000"/>
          <w:sz w:val="20"/>
          <w:szCs w:val="20"/>
        </w:rPr>
        <w:t>(Poznámka: znamená to, že tie prevádzky obchodu a služieb, ktoré sa konkrétne niekde nespomínajú, majú tento všeobecne platný režim).</w:t>
      </w:r>
    </w:p>
    <w:p w14:paraId="7BAF1522" w14:textId="77777777" w:rsidR="00996AB3" w:rsidRPr="00996AB3" w:rsidRDefault="00996AB3" w:rsidP="00617340">
      <w:pPr>
        <w:jc w:val="both"/>
      </w:pPr>
    </w:p>
    <w:p w14:paraId="06CAAC38" w14:textId="77777777" w:rsidR="00996AB3" w:rsidRPr="00996AB3" w:rsidRDefault="00996AB3" w:rsidP="00617340">
      <w:pPr>
        <w:pStyle w:val="Normlnywebov"/>
        <w:spacing w:before="240" w:beforeAutospacing="0" w:after="240"/>
        <w:jc w:val="both"/>
      </w:pPr>
      <w:r w:rsidRPr="00996AB3">
        <w:rPr>
          <w:b/>
          <w:bCs/>
          <w:color w:val="000000"/>
          <w:sz w:val="20"/>
          <w:szCs w:val="20"/>
        </w:rPr>
        <w:t>Podmienky pre otvorené prevádzky: </w:t>
      </w:r>
    </w:p>
    <w:p w14:paraId="283DA55B" w14:textId="77777777" w:rsidR="00996AB3" w:rsidRPr="00996AB3" w:rsidRDefault="00996AB3" w:rsidP="00617340">
      <w:pPr>
        <w:pStyle w:val="Normlnywebov"/>
        <w:numPr>
          <w:ilvl w:val="0"/>
          <w:numId w:val="30"/>
        </w:numPr>
        <w:spacing w:before="0" w:beforeAutospacing="0" w:after="0"/>
        <w:jc w:val="both"/>
        <w:textAlignment w:val="baseline"/>
        <w:rPr>
          <w:color w:val="000000"/>
          <w:sz w:val="20"/>
          <w:szCs w:val="20"/>
        </w:rPr>
      </w:pPr>
      <w:r w:rsidRPr="00996AB3">
        <w:rPr>
          <w:color w:val="000000"/>
          <w:sz w:val="20"/>
          <w:szCs w:val="20"/>
        </w:rPr>
        <w:t>umožniť vstup a pobyt v priestoroch len za podmienky prekrytých dýchacích ciest respirátorom</w:t>
      </w:r>
    </w:p>
    <w:p w14:paraId="5FFD52B2" w14:textId="77777777" w:rsidR="00996AB3" w:rsidRPr="00996AB3" w:rsidRDefault="00996AB3" w:rsidP="00617340">
      <w:pPr>
        <w:pStyle w:val="Normlnywebov"/>
        <w:numPr>
          <w:ilvl w:val="0"/>
          <w:numId w:val="30"/>
        </w:numPr>
        <w:spacing w:before="0" w:beforeAutospacing="0" w:after="0"/>
        <w:jc w:val="both"/>
        <w:textAlignment w:val="baseline"/>
        <w:rPr>
          <w:color w:val="000000"/>
          <w:sz w:val="20"/>
          <w:szCs w:val="20"/>
        </w:rPr>
      </w:pPr>
      <w:r w:rsidRPr="00996AB3">
        <w:rPr>
          <w:color w:val="000000"/>
          <w:sz w:val="20"/>
          <w:szCs w:val="20"/>
        </w:rPr>
        <w:t>aplikovať dezinfekciu na ruky alebo poskytnúť jednorazové rukavice</w:t>
      </w:r>
    </w:p>
    <w:p w14:paraId="145A712D" w14:textId="77777777" w:rsidR="00996AB3" w:rsidRPr="00996AB3" w:rsidRDefault="00996AB3" w:rsidP="00617340">
      <w:pPr>
        <w:pStyle w:val="Normlnywebov"/>
        <w:numPr>
          <w:ilvl w:val="0"/>
          <w:numId w:val="30"/>
        </w:numPr>
        <w:spacing w:before="0" w:beforeAutospacing="0" w:after="0"/>
        <w:jc w:val="both"/>
        <w:textAlignment w:val="baseline"/>
        <w:rPr>
          <w:color w:val="000000"/>
          <w:sz w:val="20"/>
          <w:szCs w:val="20"/>
        </w:rPr>
      </w:pPr>
      <w:r w:rsidRPr="00996AB3">
        <w:rPr>
          <w:color w:val="000000"/>
          <w:sz w:val="20"/>
          <w:szCs w:val="20"/>
        </w:rPr>
        <w:t>zabezpečenie dvojmetrových odstupov v radoch, to neplatí pre osoby zo spoločnej domácnosti alebo osoby s ťažkým zdravotným postihnutím a ich asistentov</w:t>
      </w:r>
    </w:p>
    <w:p w14:paraId="6CB47E26" w14:textId="77777777" w:rsidR="00996AB3" w:rsidRPr="00996AB3" w:rsidRDefault="00996AB3" w:rsidP="00617340">
      <w:pPr>
        <w:pStyle w:val="Normlnywebov"/>
        <w:numPr>
          <w:ilvl w:val="0"/>
          <w:numId w:val="30"/>
        </w:numPr>
        <w:spacing w:before="0" w:beforeAutospacing="0" w:after="240"/>
        <w:jc w:val="both"/>
        <w:textAlignment w:val="baseline"/>
        <w:rPr>
          <w:color w:val="000000"/>
          <w:sz w:val="20"/>
          <w:szCs w:val="20"/>
        </w:rPr>
      </w:pPr>
      <w:r w:rsidRPr="00996AB3">
        <w:rPr>
          <w:color w:val="000000"/>
          <w:sz w:val="20"/>
          <w:szCs w:val="20"/>
        </w:rPr>
        <w:t>časté vetranie, pravidelná dezinfekcia dotykových plôch, používaných prístrojov, nástrojov a pomôcok prostriedkami s virucídnym účinkom, vystavenie oznamov o povinnosti dodržiavať opatrenia podľa vyhlášky a oznamov o príslušnom režime</w:t>
      </w:r>
    </w:p>
    <w:p w14:paraId="6358577C" w14:textId="77777777" w:rsidR="00996AB3" w:rsidRPr="00996AB3" w:rsidRDefault="00996AB3" w:rsidP="00617340">
      <w:pPr>
        <w:jc w:val="both"/>
      </w:pPr>
    </w:p>
    <w:p w14:paraId="4F212E9A" w14:textId="77777777" w:rsidR="00996AB3" w:rsidRPr="00996AB3" w:rsidRDefault="00996AB3" w:rsidP="00617340">
      <w:pPr>
        <w:pStyle w:val="Normlnywebov"/>
        <w:spacing w:before="240" w:beforeAutospacing="0" w:after="240"/>
        <w:jc w:val="both"/>
      </w:pPr>
      <w:r w:rsidRPr="00996AB3">
        <w:rPr>
          <w:b/>
          <w:bCs/>
          <w:color w:val="000000"/>
          <w:sz w:val="20"/>
          <w:szCs w:val="20"/>
        </w:rPr>
        <w:t>Kapacitné obmedzenia:</w:t>
      </w:r>
    </w:p>
    <w:p w14:paraId="47059BC4" w14:textId="77777777" w:rsidR="00996AB3" w:rsidRPr="00996AB3" w:rsidRDefault="00996AB3" w:rsidP="00617340">
      <w:pPr>
        <w:pStyle w:val="Normlnywebov"/>
        <w:numPr>
          <w:ilvl w:val="0"/>
          <w:numId w:val="31"/>
        </w:numPr>
        <w:spacing w:before="0" w:beforeAutospacing="0" w:after="0"/>
        <w:jc w:val="both"/>
        <w:textAlignment w:val="baseline"/>
        <w:rPr>
          <w:color w:val="000000"/>
          <w:sz w:val="20"/>
          <w:szCs w:val="20"/>
        </w:rPr>
      </w:pPr>
      <w:r w:rsidRPr="00996AB3">
        <w:rPr>
          <w:color w:val="000000"/>
          <w:sz w:val="20"/>
          <w:szCs w:val="20"/>
        </w:rPr>
        <w:t>1 osoba na 15 štvorcových metrov </w:t>
      </w:r>
    </w:p>
    <w:p w14:paraId="3D359588" w14:textId="77777777" w:rsidR="00996AB3" w:rsidRPr="00996AB3" w:rsidRDefault="00996AB3" w:rsidP="00617340">
      <w:pPr>
        <w:pStyle w:val="Normlnywebov"/>
        <w:numPr>
          <w:ilvl w:val="0"/>
          <w:numId w:val="31"/>
        </w:numPr>
        <w:spacing w:before="0" w:beforeAutospacing="0" w:after="0"/>
        <w:jc w:val="both"/>
        <w:textAlignment w:val="baseline"/>
        <w:rPr>
          <w:color w:val="000000"/>
          <w:sz w:val="20"/>
          <w:szCs w:val="20"/>
        </w:rPr>
      </w:pPr>
      <w:r w:rsidRPr="00996AB3">
        <w:rPr>
          <w:color w:val="000000"/>
          <w:sz w:val="20"/>
          <w:szCs w:val="20"/>
        </w:rPr>
        <w:t>ak má prevádzka menej ako 15 m</w:t>
      </w:r>
      <w:r w:rsidRPr="00996AB3">
        <w:rPr>
          <w:color w:val="000000"/>
          <w:sz w:val="12"/>
          <w:szCs w:val="12"/>
          <w:vertAlign w:val="superscript"/>
        </w:rPr>
        <w:t>2</w:t>
      </w:r>
      <w:r w:rsidRPr="00996AB3">
        <w:rPr>
          <w:color w:val="000000"/>
          <w:sz w:val="20"/>
          <w:szCs w:val="20"/>
        </w:rPr>
        <w:t>, môže v nej byť v jednom čase len jeden zákazník</w:t>
      </w:r>
    </w:p>
    <w:p w14:paraId="4BB64864" w14:textId="77777777" w:rsidR="00996AB3" w:rsidRPr="00996AB3" w:rsidRDefault="00996AB3" w:rsidP="00617340">
      <w:pPr>
        <w:pStyle w:val="Normlnywebov"/>
        <w:numPr>
          <w:ilvl w:val="0"/>
          <w:numId w:val="31"/>
        </w:numPr>
        <w:spacing w:before="0" w:beforeAutospacing="0" w:after="240"/>
        <w:jc w:val="both"/>
        <w:textAlignment w:val="baseline"/>
        <w:rPr>
          <w:color w:val="000000"/>
          <w:sz w:val="20"/>
          <w:szCs w:val="20"/>
        </w:rPr>
      </w:pPr>
      <w:r w:rsidRPr="00996AB3">
        <w:rPr>
          <w:color w:val="000000"/>
          <w:sz w:val="20"/>
          <w:szCs w:val="20"/>
        </w:rPr>
        <w:t>kapacitné obmedzenia sa nevzťahujú na závodné, školské a podobné jedálne definované vo vyhláške, taxislužby, vleky, autoškoly a prevádzky poskytujúce hotelové, turistické a podobné ubytovacie služby</w:t>
      </w:r>
    </w:p>
    <w:p w14:paraId="2B03F0D5" w14:textId="77777777" w:rsidR="00996AB3" w:rsidRPr="00996AB3" w:rsidRDefault="00996AB3" w:rsidP="00617340">
      <w:pPr>
        <w:jc w:val="both"/>
      </w:pPr>
    </w:p>
    <w:p w14:paraId="513AE050" w14:textId="77777777" w:rsidR="00996AB3" w:rsidRPr="00996AB3" w:rsidRDefault="00996AB3" w:rsidP="00617340">
      <w:pPr>
        <w:pStyle w:val="Normlnywebov"/>
        <w:spacing w:before="0" w:beforeAutospacing="0" w:after="240"/>
        <w:jc w:val="both"/>
      </w:pPr>
      <w:r w:rsidRPr="00996AB3">
        <w:rPr>
          <w:b/>
          <w:bCs/>
          <w:color w:val="000000"/>
          <w:sz w:val="20"/>
          <w:szCs w:val="20"/>
        </w:rPr>
        <w:t>Taxislužby</w:t>
      </w:r>
    </w:p>
    <w:p w14:paraId="5ABC3B19" w14:textId="77777777" w:rsidR="00996AB3" w:rsidRPr="00996AB3" w:rsidRDefault="00996AB3" w:rsidP="00617340">
      <w:pPr>
        <w:pStyle w:val="Normlnywebov"/>
        <w:numPr>
          <w:ilvl w:val="0"/>
          <w:numId w:val="32"/>
        </w:numPr>
        <w:spacing w:before="240" w:beforeAutospacing="0" w:after="0"/>
        <w:jc w:val="both"/>
        <w:textAlignment w:val="baseline"/>
        <w:rPr>
          <w:color w:val="000000"/>
          <w:sz w:val="20"/>
          <w:szCs w:val="20"/>
        </w:rPr>
      </w:pPr>
      <w:r w:rsidRPr="00996AB3">
        <w:rPr>
          <w:color w:val="000000"/>
          <w:sz w:val="20"/>
          <w:szCs w:val="20"/>
        </w:rPr>
        <w:t>obmedzená kapacita prepravovaných osôb na najviac dvoch zákazníkov vo vozidle (neplatí pre osoby, ktoré žijú v spoločnej domácnosti)</w:t>
      </w:r>
    </w:p>
    <w:p w14:paraId="0234065A" w14:textId="77777777" w:rsidR="00996AB3" w:rsidRPr="00996AB3" w:rsidRDefault="00996AB3" w:rsidP="00617340">
      <w:pPr>
        <w:pStyle w:val="Normlnywebov"/>
        <w:numPr>
          <w:ilvl w:val="0"/>
          <w:numId w:val="32"/>
        </w:numPr>
        <w:spacing w:before="0" w:beforeAutospacing="0" w:after="0"/>
        <w:jc w:val="both"/>
        <w:textAlignment w:val="baseline"/>
        <w:rPr>
          <w:color w:val="000000"/>
          <w:sz w:val="20"/>
          <w:szCs w:val="20"/>
        </w:rPr>
      </w:pPr>
      <w:r w:rsidRPr="00996AB3">
        <w:rPr>
          <w:color w:val="000000"/>
          <w:sz w:val="20"/>
          <w:szCs w:val="20"/>
        </w:rPr>
        <w:t>po každom zákazníkovi treba vykonať dezinfekciu prostriedkom s virucídnym účinkom</w:t>
      </w:r>
    </w:p>
    <w:p w14:paraId="20E45D20" w14:textId="77777777" w:rsidR="00996AB3" w:rsidRPr="00996AB3" w:rsidRDefault="00996AB3" w:rsidP="00617340">
      <w:pPr>
        <w:pStyle w:val="Normlnywebov"/>
        <w:numPr>
          <w:ilvl w:val="0"/>
          <w:numId w:val="32"/>
        </w:numPr>
        <w:spacing w:before="0" w:beforeAutospacing="0" w:after="240"/>
        <w:jc w:val="both"/>
        <w:textAlignment w:val="baseline"/>
        <w:rPr>
          <w:color w:val="000000"/>
          <w:sz w:val="20"/>
          <w:szCs w:val="20"/>
        </w:rPr>
      </w:pPr>
      <w:r w:rsidRPr="00996AB3">
        <w:rPr>
          <w:color w:val="000000"/>
          <w:sz w:val="20"/>
          <w:szCs w:val="20"/>
        </w:rPr>
        <w:t>v každom rade najviac dve osoby (vrátane vodiča)</w:t>
      </w:r>
    </w:p>
    <w:p w14:paraId="73D55177" w14:textId="77777777" w:rsidR="00996AB3" w:rsidRPr="00996AB3" w:rsidRDefault="00996AB3" w:rsidP="00617340">
      <w:pPr>
        <w:pStyle w:val="Normlnywebov"/>
        <w:spacing w:before="240" w:beforeAutospacing="0" w:after="240"/>
        <w:jc w:val="both"/>
      </w:pPr>
      <w:r w:rsidRPr="00996AB3">
        <w:rPr>
          <w:b/>
          <w:bCs/>
          <w:color w:val="000000"/>
          <w:sz w:val="20"/>
          <w:szCs w:val="20"/>
        </w:rPr>
        <w:t>Obchodné domy:</w:t>
      </w:r>
    </w:p>
    <w:p w14:paraId="59A345F4" w14:textId="77777777" w:rsidR="00996AB3" w:rsidRPr="00996AB3" w:rsidRDefault="00996AB3" w:rsidP="00617340">
      <w:pPr>
        <w:pStyle w:val="Normlnywebov"/>
        <w:numPr>
          <w:ilvl w:val="0"/>
          <w:numId w:val="33"/>
        </w:numPr>
        <w:spacing w:before="0" w:beforeAutospacing="0" w:after="0"/>
        <w:jc w:val="both"/>
        <w:textAlignment w:val="baseline"/>
        <w:rPr>
          <w:color w:val="000000"/>
          <w:sz w:val="20"/>
          <w:szCs w:val="20"/>
        </w:rPr>
      </w:pPr>
      <w:r w:rsidRPr="00996AB3">
        <w:rPr>
          <w:color w:val="000000"/>
          <w:sz w:val="20"/>
          <w:szCs w:val="20"/>
        </w:rPr>
        <w:t>Musia byť uzavreté sedacie sekcie.</w:t>
      </w:r>
    </w:p>
    <w:p w14:paraId="67BF8811" w14:textId="77777777" w:rsidR="00996AB3" w:rsidRPr="00996AB3" w:rsidRDefault="00996AB3" w:rsidP="00617340">
      <w:pPr>
        <w:pStyle w:val="Normlnywebov"/>
        <w:numPr>
          <w:ilvl w:val="0"/>
          <w:numId w:val="33"/>
        </w:numPr>
        <w:spacing w:before="0" w:beforeAutospacing="0" w:after="0"/>
        <w:jc w:val="both"/>
        <w:textAlignment w:val="baseline"/>
        <w:rPr>
          <w:color w:val="000000"/>
          <w:sz w:val="20"/>
          <w:szCs w:val="20"/>
        </w:rPr>
      </w:pPr>
      <w:r w:rsidRPr="00996AB3">
        <w:rPr>
          <w:color w:val="000000"/>
          <w:sz w:val="20"/>
          <w:szCs w:val="20"/>
        </w:rPr>
        <w:t xml:space="preserve">Platí zákaz konzumácie jedál a nápojov v priestoroch obchodných domov, to sa netýka priestorov prevádzok verejného stravovania vrátane </w:t>
      </w:r>
      <w:proofErr w:type="spellStart"/>
      <w:r w:rsidRPr="00996AB3">
        <w:rPr>
          <w:color w:val="000000"/>
          <w:sz w:val="20"/>
          <w:szCs w:val="20"/>
        </w:rPr>
        <w:t>foodcourtov</w:t>
      </w:r>
      <w:proofErr w:type="spellEnd"/>
      <w:r w:rsidRPr="00996AB3">
        <w:rPr>
          <w:color w:val="000000"/>
          <w:sz w:val="20"/>
          <w:szCs w:val="20"/>
        </w:rPr>
        <w:t>.</w:t>
      </w:r>
    </w:p>
    <w:p w14:paraId="39D3D9A1" w14:textId="77777777" w:rsidR="00996AB3" w:rsidRPr="00996AB3" w:rsidRDefault="00996AB3" w:rsidP="00617340">
      <w:pPr>
        <w:pStyle w:val="Normlnywebov"/>
        <w:numPr>
          <w:ilvl w:val="0"/>
          <w:numId w:val="33"/>
        </w:numPr>
        <w:spacing w:before="0" w:beforeAutospacing="0" w:after="240"/>
        <w:jc w:val="both"/>
        <w:textAlignment w:val="baseline"/>
        <w:rPr>
          <w:color w:val="000000"/>
          <w:sz w:val="20"/>
          <w:szCs w:val="20"/>
        </w:rPr>
      </w:pPr>
      <w:r w:rsidRPr="00996AB3">
        <w:rPr>
          <w:color w:val="000000"/>
          <w:sz w:val="20"/>
          <w:szCs w:val="20"/>
        </w:rPr>
        <w:t>Povinnosť vybaviť hygienické zariadenia tekutým mydlom a papierovými utierkami, dezinfekcia zariadení každú hodinu</w:t>
      </w:r>
    </w:p>
    <w:p w14:paraId="0F50CD15" w14:textId="77777777" w:rsidR="00996AB3" w:rsidRPr="00996AB3" w:rsidRDefault="00996AB3" w:rsidP="00617340">
      <w:pPr>
        <w:pStyle w:val="Normlnywebov"/>
        <w:spacing w:before="240" w:beforeAutospacing="0" w:after="240"/>
        <w:jc w:val="both"/>
      </w:pPr>
      <w:r w:rsidRPr="00996AB3">
        <w:rPr>
          <w:b/>
          <w:bCs/>
          <w:color w:val="000000"/>
          <w:sz w:val="20"/>
          <w:szCs w:val="20"/>
        </w:rPr>
        <w:t>Prevádzky zariadení starostlivosti o ľudské telo:</w:t>
      </w:r>
    </w:p>
    <w:p w14:paraId="29D85F12" w14:textId="77777777" w:rsidR="00996AB3" w:rsidRPr="00996AB3" w:rsidRDefault="00996AB3" w:rsidP="00617340">
      <w:pPr>
        <w:pStyle w:val="Normlnywebov"/>
        <w:numPr>
          <w:ilvl w:val="0"/>
          <w:numId w:val="34"/>
        </w:numPr>
        <w:spacing w:before="240" w:beforeAutospacing="0" w:after="0"/>
        <w:jc w:val="both"/>
        <w:textAlignment w:val="baseline"/>
        <w:rPr>
          <w:color w:val="000000"/>
          <w:sz w:val="20"/>
          <w:szCs w:val="20"/>
        </w:rPr>
      </w:pPr>
      <w:r w:rsidRPr="00996AB3">
        <w:rPr>
          <w:color w:val="000000"/>
          <w:sz w:val="20"/>
          <w:szCs w:val="20"/>
        </w:rPr>
        <w:t>len pre OP</w:t>
      </w:r>
    </w:p>
    <w:p w14:paraId="6CC3F11B" w14:textId="77777777" w:rsidR="00996AB3" w:rsidRPr="00996AB3" w:rsidRDefault="00996AB3" w:rsidP="00617340">
      <w:pPr>
        <w:pStyle w:val="Normlnywebov"/>
        <w:numPr>
          <w:ilvl w:val="0"/>
          <w:numId w:val="34"/>
        </w:numPr>
        <w:spacing w:before="0" w:beforeAutospacing="0" w:after="240"/>
        <w:jc w:val="both"/>
        <w:textAlignment w:val="baseline"/>
        <w:rPr>
          <w:color w:val="000000"/>
          <w:sz w:val="20"/>
          <w:szCs w:val="20"/>
        </w:rPr>
      </w:pPr>
      <w:r w:rsidRPr="00996AB3">
        <w:rPr>
          <w:color w:val="000000"/>
          <w:sz w:val="20"/>
          <w:szCs w:val="20"/>
        </w:rPr>
        <w:t>po každom zákazníkovi treba vykonať dezinfekciu prostriedkom s virucídnym účinkom a prispôsobiť harmonogram zákazníkov tak, aby bol na dezinfekciu medzi zákazníkmi čas</w:t>
      </w:r>
    </w:p>
    <w:p w14:paraId="34058229" w14:textId="77777777" w:rsidR="00996AB3" w:rsidRPr="00996AB3" w:rsidRDefault="00996AB3" w:rsidP="00617340">
      <w:pPr>
        <w:pStyle w:val="Normlnywebov"/>
        <w:spacing w:before="240" w:beforeAutospacing="0" w:after="240"/>
        <w:jc w:val="both"/>
      </w:pPr>
      <w:r w:rsidRPr="00996AB3">
        <w:rPr>
          <w:b/>
          <w:bCs/>
          <w:color w:val="000000"/>
          <w:sz w:val="20"/>
          <w:szCs w:val="20"/>
        </w:rPr>
        <w:t>Autoškoly, školiace strediská inštruktorov:</w:t>
      </w:r>
    </w:p>
    <w:p w14:paraId="525F215B" w14:textId="77777777" w:rsidR="00996AB3" w:rsidRPr="00996AB3" w:rsidRDefault="00996AB3" w:rsidP="00617340">
      <w:pPr>
        <w:pStyle w:val="Normlnywebov"/>
        <w:numPr>
          <w:ilvl w:val="0"/>
          <w:numId w:val="35"/>
        </w:numPr>
        <w:spacing w:before="240" w:beforeAutospacing="0" w:after="0"/>
        <w:jc w:val="both"/>
        <w:textAlignment w:val="baseline"/>
        <w:rPr>
          <w:color w:val="000000"/>
          <w:sz w:val="20"/>
          <w:szCs w:val="20"/>
        </w:rPr>
      </w:pPr>
      <w:r w:rsidRPr="00996AB3">
        <w:rPr>
          <w:color w:val="000000"/>
          <w:sz w:val="20"/>
          <w:szCs w:val="20"/>
        </w:rPr>
        <w:t>otvorené len pre OTP</w:t>
      </w:r>
    </w:p>
    <w:p w14:paraId="268F7E52" w14:textId="77777777" w:rsidR="00996AB3" w:rsidRPr="00996AB3" w:rsidRDefault="00996AB3" w:rsidP="00617340">
      <w:pPr>
        <w:pStyle w:val="Normlnywebov"/>
        <w:numPr>
          <w:ilvl w:val="0"/>
          <w:numId w:val="36"/>
        </w:numPr>
        <w:spacing w:before="0" w:beforeAutospacing="0" w:after="0"/>
        <w:jc w:val="both"/>
        <w:textAlignment w:val="baseline"/>
        <w:rPr>
          <w:color w:val="000000"/>
          <w:sz w:val="20"/>
          <w:szCs w:val="20"/>
        </w:rPr>
      </w:pPr>
      <w:r w:rsidRPr="00996AB3">
        <w:rPr>
          <w:color w:val="000000"/>
          <w:sz w:val="20"/>
          <w:szCs w:val="20"/>
        </w:rPr>
        <w:lastRenderedPageBreak/>
        <w:t>po každom výcviku dezinfikovať interiér trenažéru</w:t>
      </w:r>
    </w:p>
    <w:p w14:paraId="69EDD698" w14:textId="77777777" w:rsidR="00996AB3" w:rsidRPr="00996AB3" w:rsidRDefault="00996AB3" w:rsidP="00617340">
      <w:pPr>
        <w:pStyle w:val="Normlnywebov"/>
        <w:numPr>
          <w:ilvl w:val="0"/>
          <w:numId w:val="36"/>
        </w:numPr>
        <w:spacing w:before="0" w:beforeAutospacing="0" w:after="0"/>
        <w:jc w:val="both"/>
        <w:textAlignment w:val="baseline"/>
        <w:rPr>
          <w:color w:val="000000"/>
          <w:sz w:val="20"/>
          <w:szCs w:val="20"/>
        </w:rPr>
      </w:pPr>
      <w:r w:rsidRPr="00996AB3">
        <w:rPr>
          <w:color w:val="000000"/>
          <w:sz w:val="20"/>
          <w:szCs w:val="20"/>
        </w:rPr>
        <w:t>pri výcviku na motorky musí mať každý účastník vlastnú prilbu a ostatné ochranné pomôcky</w:t>
      </w:r>
    </w:p>
    <w:p w14:paraId="644E7802" w14:textId="77777777" w:rsidR="00996AB3" w:rsidRPr="00996AB3" w:rsidRDefault="00996AB3" w:rsidP="00617340">
      <w:pPr>
        <w:pStyle w:val="Normlnywebov"/>
        <w:numPr>
          <w:ilvl w:val="0"/>
          <w:numId w:val="36"/>
        </w:numPr>
        <w:spacing w:before="0" w:beforeAutospacing="0" w:after="0"/>
        <w:jc w:val="both"/>
        <w:textAlignment w:val="baseline"/>
        <w:rPr>
          <w:color w:val="000000"/>
          <w:sz w:val="20"/>
          <w:szCs w:val="20"/>
        </w:rPr>
      </w:pPr>
      <w:r w:rsidRPr="00996AB3">
        <w:rPr>
          <w:color w:val="000000"/>
          <w:sz w:val="20"/>
          <w:szCs w:val="20"/>
        </w:rPr>
        <w:t>počas teoretickej výučby a skúšok zabezpečiť dvojmetrové rozostupy frekventantov, uvedené sa nevzťahuje na inštruktora, lektora a skúšobného komisára</w:t>
      </w:r>
    </w:p>
    <w:p w14:paraId="315EC90F" w14:textId="77777777" w:rsidR="00996AB3" w:rsidRPr="00996AB3" w:rsidRDefault="00996AB3" w:rsidP="00617340">
      <w:pPr>
        <w:pStyle w:val="Normlnywebov"/>
        <w:numPr>
          <w:ilvl w:val="0"/>
          <w:numId w:val="36"/>
        </w:numPr>
        <w:spacing w:before="0" w:beforeAutospacing="0" w:after="0"/>
        <w:jc w:val="both"/>
        <w:textAlignment w:val="baseline"/>
        <w:rPr>
          <w:color w:val="000000"/>
          <w:sz w:val="20"/>
          <w:szCs w:val="20"/>
        </w:rPr>
      </w:pPr>
      <w:r w:rsidRPr="00996AB3">
        <w:rPr>
          <w:color w:val="000000"/>
          <w:sz w:val="20"/>
          <w:szCs w:val="20"/>
        </w:rPr>
        <w:t>kapacita miestnosti je stanovená na 1 osobu na 25 štvorcových metrov; ak má miestnosť menej ako 250 štvorcových metrov, maximálny počet účastníkov je 30</w:t>
      </w:r>
    </w:p>
    <w:p w14:paraId="1C54003F" w14:textId="77777777" w:rsidR="00996AB3" w:rsidRPr="00996AB3" w:rsidRDefault="00996AB3" w:rsidP="00617340">
      <w:pPr>
        <w:pStyle w:val="Normlnywebov"/>
        <w:numPr>
          <w:ilvl w:val="0"/>
          <w:numId w:val="36"/>
        </w:numPr>
        <w:spacing w:before="0" w:beforeAutospacing="0" w:after="240"/>
        <w:jc w:val="both"/>
        <w:textAlignment w:val="baseline"/>
        <w:rPr>
          <w:color w:val="000000"/>
          <w:sz w:val="20"/>
          <w:szCs w:val="20"/>
        </w:rPr>
      </w:pPr>
      <w:r w:rsidRPr="00996AB3">
        <w:rPr>
          <w:color w:val="000000"/>
          <w:sz w:val="20"/>
          <w:szCs w:val="20"/>
        </w:rPr>
        <w:t>pri jazdách a záverečných praktických skúškach môže byť vo vozidle len jeden účastník kurzu, inštruktor, resp. skúšobný komisár</w:t>
      </w:r>
    </w:p>
    <w:p w14:paraId="5D9A226A" w14:textId="77777777" w:rsidR="00996AB3" w:rsidRPr="00996AB3" w:rsidRDefault="00996AB3" w:rsidP="00617340">
      <w:pPr>
        <w:pStyle w:val="Normlnywebov"/>
        <w:spacing w:before="240" w:beforeAutospacing="0" w:after="240"/>
        <w:jc w:val="both"/>
      </w:pPr>
      <w:r w:rsidRPr="00996AB3">
        <w:rPr>
          <w:b/>
          <w:bCs/>
          <w:color w:val="000000"/>
          <w:sz w:val="20"/>
          <w:szCs w:val="20"/>
        </w:rPr>
        <w:t>Hotely a podobné služby krátkodobého ubytovania</w:t>
      </w:r>
    </w:p>
    <w:p w14:paraId="7D2718D1" w14:textId="77777777" w:rsidR="00996AB3" w:rsidRPr="00996AB3" w:rsidRDefault="00996AB3" w:rsidP="00617340">
      <w:pPr>
        <w:pStyle w:val="Normlnywebov"/>
        <w:numPr>
          <w:ilvl w:val="0"/>
          <w:numId w:val="37"/>
        </w:numPr>
        <w:spacing w:before="0" w:beforeAutospacing="0" w:after="0"/>
        <w:jc w:val="both"/>
        <w:textAlignment w:val="baseline"/>
        <w:rPr>
          <w:color w:val="000000"/>
          <w:sz w:val="20"/>
          <w:szCs w:val="20"/>
        </w:rPr>
      </w:pPr>
      <w:r w:rsidRPr="00996AB3">
        <w:rPr>
          <w:b/>
          <w:bCs/>
          <w:color w:val="000000"/>
          <w:sz w:val="20"/>
          <w:szCs w:val="20"/>
          <w:u w:val="single"/>
        </w:rPr>
        <w:t>v režime OTP</w:t>
      </w:r>
      <w:r w:rsidRPr="00996AB3">
        <w:rPr>
          <w:color w:val="000000"/>
          <w:sz w:val="20"/>
          <w:szCs w:val="20"/>
        </w:rPr>
        <w:t xml:space="preserve"> v súvislosti s výkonom práce, za účelom návštevy zdravotníckeho zariadenia alebo pre osoby na lyžiarskych či </w:t>
      </w:r>
      <w:proofErr w:type="spellStart"/>
      <w:r w:rsidRPr="00996AB3">
        <w:rPr>
          <w:color w:val="000000"/>
          <w:sz w:val="20"/>
          <w:szCs w:val="20"/>
        </w:rPr>
        <w:t>snoubordových</w:t>
      </w:r>
      <w:proofErr w:type="spellEnd"/>
      <w:r w:rsidRPr="00996AB3">
        <w:rPr>
          <w:color w:val="000000"/>
          <w:sz w:val="20"/>
          <w:szCs w:val="20"/>
        </w:rPr>
        <w:t xml:space="preserve"> výcvikoch a kurzoch v rámci výchovno-vzdelávacieho procesu</w:t>
      </w:r>
    </w:p>
    <w:p w14:paraId="5FF001BC" w14:textId="77777777" w:rsidR="00996AB3" w:rsidRPr="00996AB3" w:rsidRDefault="00996AB3" w:rsidP="00617340">
      <w:pPr>
        <w:pStyle w:val="Normlnywebov"/>
        <w:numPr>
          <w:ilvl w:val="0"/>
          <w:numId w:val="37"/>
        </w:numPr>
        <w:spacing w:before="0" w:beforeAutospacing="0" w:after="0"/>
        <w:jc w:val="both"/>
        <w:textAlignment w:val="baseline"/>
        <w:rPr>
          <w:color w:val="000000"/>
          <w:sz w:val="20"/>
          <w:szCs w:val="20"/>
        </w:rPr>
      </w:pPr>
      <w:r w:rsidRPr="00996AB3">
        <w:rPr>
          <w:b/>
          <w:bCs/>
          <w:color w:val="000000"/>
          <w:sz w:val="20"/>
          <w:szCs w:val="20"/>
          <w:u w:val="single"/>
        </w:rPr>
        <w:t>v režime OP+</w:t>
      </w:r>
      <w:r w:rsidRPr="00996AB3">
        <w:rPr>
          <w:color w:val="000000"/>
          <w:sz w:val="20"/>
          <w:szCs w:val="20"/>
        </w:rPr>
        <w:t xml:space="preserve"> môžu fungovať pre všetkých</w:t>
      </w:r>
    </w:p>
    <w:p w14:paraId="157F7439" w14:textId="77777777" w:rsidR="00996AB3" w:rsidRPr="00996AB3" w:rsidRDefault="00996AB3" w:rsidP="00617340">
      <w:pPr>
        <w:pStyle w:val="Normlnywebov"/>
        <w:numPr>
          <w:ilvl w:val="0"/>
          <w:numId w:val="37"/>
        </w:numPr>
        <w:spacing w:before="0" w:beforeAutospacing="0" w:after="0"/>
        <w:jc w:val="both"/>
        <w:textAlignment w:val="baseline"/>
        <w:rPr>
          <w:color w:val="000000"/>
          <w:sz w:val="20"/>
          <w:szCs w:val="20"/>
        </w:rPr>
      </w:pPr>
      <w:r w:rsidRPr="00996AB3">
        <w:rPr>
          <w:color w:val="000000"/>
          <w:sz w:val="20"/>
          <w:szCs w:val="20"/>
        </w:rPr>
        <w:t>zvýšená frekvencia upratovania, čistenia a dezinfekcie dotykových plôch prostriedkami s virucídnym účinkom, vybavenie hygienických zariadení tekutým mydlom a papierovými utierkami</w:t>
      </w:r>
    </w:p>
    <w:p w14:paraId="559A69E6" w14:textId="77777777" w:rsidR="00996AB3" w:rsidRPr="00996AB3" w:rsidRDefault="00996AB3" w:rsidP="00617340">
      <w:pPr>
        <w:pStyle w:val="Normlnywebov"/>
        <w:numPr>
          <w:ilvl w:val="0"/>
          <w:numId w:val="37"/>
        </w:numPr>
        <w:spacing w:before="0" w:beforeAutospacing="0" w:after="0"/>
        <w:jc w:val="both"/>
        <w:textAlignment w:val="baseline"/>
        <w:rPr>
          <w:color w:val="000000"/>
          <w:sz w:val="20"/>
          <w:szCs w:val="20"/>
        </w:rPr>
      </w:pPr>
      <w:r w:rsidRPr="00996AB3">
        <w:rPr>
          <w:color w:val="000000"/>
          <w:sz w:val="20"/>
          <w:szCs w:val="20"/>
        </w:rPr>
        <w:t>na služby dlhodobého a karanténneho ubytovania sa tieto obmedzenia nevzťahujú</w:t>
      </w:r>
    </w:p>
    <w:p w14:paraId="1FDD896E" w14:textId="77777777" w:rsidR="00996AB3" w:rsidRPr="00996AB3" w:rsidRDefault="00996AB3" w:rsidP="00617340">
      <w:pPr>
        <w:pStyle w:val="Normlnywebov"/>
        <w:numPr>
          <w:ilvl w:val="0"/>
          <w:numId w:val="37"/>
        </w:numPr>
        <w:spacing w:before="0" w:beforeAutospacing="0" w:after="240"/>
        <w:jc w:val="both"/>
        <w:textAlignment w:val="baseline"/>
        <w:rPr>
          <w:color w:val="000000"/>
          <w:sz w:val="20"/>
          <w:szCs w:val="20"/>
        </w:rPr>
      </w:pPr>
      <w:r w:rsidRPr="00996AB3">
        <w:rPr>
          <w:color w:val="000000"/>
          <w:sz w:val="20"/>
          <w:szCs w:val="20"/>
        </w:rPr>
        <w:t>služby verejného stravovania (bary, reštaurácie) a wellness prevádzkovať podľa pravidiel stanovených pre ostatné takéto prevádzky mimo hotelov</w:t>
      </w:r>
    </w:p>
    <w:p w14:paraId="10EDF185" w14:textId="77777777" w:rsidR="00996AB3" w:rsidRPr="00996AB3" w:rsidRDefault="00996AB3" w:rsidP="00617340">
      <w:pPr>
        <w:pStyle w:val="Normlnywebov"/>
        <w:spacing w:before="0" w:beforeAutospacing="0" w:after="240"/>
        <w:jc w:val="both"/>
      </w:pPr>
      <w:r w:rsidRPr="00996AB3">
        <w:rPr>
          <w:b/>
          <w:bCs/>
          <w:color w:val="000000"/>
          <w:sz w:val="20"/>
          <w:szCs w:val="20"/>
        </w:rPr>
        <w:t xml:space="preserve">Ubytovanie pre lyžiarske alebo </w:t>
      </w:r>
      <w:proofErr w:type="spellStart"/>
      <w:r w:rsidRPr="00996AB3">
        <w:rPr>
          <w:b/>
          <w:bCs/>
          <w:color w:val="000000"/>
          <w:sz w:val="20"/>
          <w:szCs w:val="20"/>
        </w:rPr>
        <w:t>snoubordové</w:t>
      </w:r>
      <w:proofErr w:type="spellEnd"/>
      <w:r w:rsidRPr="00996AB3">
        <w:rPr>
          <w:b/>
          <w:bCs/>
          <w:color w:val="000000"/>
          <w:sz w:val="20"/>
          <w:szCs w:val="20"/>
        </w:rPr>
        <w:t xml:space="preserve"> výcviky a kurzy:</w:t>
      </w:r>
    </w:p>
    <w:p w14:paraId="13572368" w14:textId="77777777" w:rsidR="00996AB3" w:rsidRPr="00996AB3" w:rsidRDefault="00996AB3" w:rsidP="00617340">
      <w:pPr>
        <w:pStyle w:val="Normlnywebov"/>
        <w:numPr>
          <w:ilvl w:val="0"/>
          <w:numId w:val="38"/>
        </w:numPr>
        <w:spacing w:before="0" w:beforeAutospacing="0" w:after="0"/>
        <w:jc w:val="both"/>
        <w:textAlignment w:val="baseline"/>
        <w:rPr>
          <w:color w:val="000000"/>
          <w:sz w:val="20"/>
          <w:szCs w:val="20"/>
        </w:rPr>
      </w:pPr>
      <w:r w:rsidRPr="00996AB3">
        <w:rPr>
          <w:color w:val="000000"/>
          <w:sz w:val="20"/>
          <w:szCs w:val="20"/>
        </w:rPr>
        <w:t xml:space="preserve">v režime OTP sú možné služby ubytovania v súvislosti s lyžiarskym výcvikom, lyžiarskym kurzom, </w:t>
      </w:r>
      <w:proofErr w:type="spellStart"/>
      <w:r w:rsidRPr="00996AB3">
        <w:rPr>
          <w:color w:val="000000"/>
          <w:sz w:val="20"/>
          <w:szCs w:val="20"/>
        </w:rPr>
        <w:t>snoubordovým</w:t>
      </w:r>
      <w:proofErr w:type="spellEnd"/>
      <w:r w:rsidRPr="00996AB3">
        <w:rPr>
          <w:color w:val="000000"/>
          <w:sz w:val="20"/>
          <w:szCs w:val="20"/>
        </w:rPr>
        <w:t xml:space="preserve"> výcvikom alebo </w:t>
      </w:r>
      <w:proofErr w:type="spellStart"/>
      <w:r w:rsidRPr="00996AB3">
        <w:rPr>
          <w:color w:val="000000"/>
          <w:sz w:val="20"/>
          <w:szCs w:val="20"/>
        </w:rPr>
        <w:t>snoubordovým</w:t>
      </w:r>
      <w:proofErr w:type="spellEnd"/>
      <w:r w:rsidRPr="00996AB3">
        <w:rPr>
          <w:color w:val="000000"/>
          <w:sz w:val="20"/>
          <w:szCs w:val="20"/>
        </w:rPr>
        <w:t xml:space="preserve"> kurzom v rámci výchovno-vzdelávacieho procesu pre osoby do 18 rokov a dvoch mesiacov veku </w:t>
      </w:r>
    </w:p>
    <w:p w14:paraId="10F60714" w14:textId="77777777" w:rsidR="00996AB3" w:rsidRPr="00996AB3" w:rsidRDefault="00996AB3" w:rsidP="00617340">
      <w:pPr>
        <w:pStyle w:val="Normlnywebov"/>
        <w:numPr>
          <w:ilvl w:val="0"/>
          <w:numId w:val="38"/>
        </w:numPr>
        <w:spacing w:before="0" w:beforeAutospacing="0" w:after="240"/>
        <w:jc w:val="both"/>
        <w:textAlignment w:val="baseline"/>
        <w:rPr>
          <w:color w:val="000000"/>
          <w:sz w:val="20"/>
          <w:szCs w:val="20"/>
        </w:rPr>
      </w:pPr>
      <w:r w:rsidRPr="00996AB3">
        <w:rPr>
          <w:color w:val="000000"/>
          <w:sz w:val="20"/>
          <w:szCs w:val="20"/>
        </w:rPr>
        <w:t>za antigénový test sa v tomto prípade považuje aj antigénový samotest vykonaný v rámci výchovno-vzdelávacieho procesu za prítomnosti zamestnanca školy povereného riaditeľom školy,</w:t>
      </w:r>
    </w:p>
    <w:p w14:paraId="497A49E1" w14:textId="77777777" w:rsidR="00996AB3" w:rsidRPr="00996AB3" w:rsidRDefault="00996AB3" w:rsidP="00617340">
      <w:pPr>
        <w:pStyle w:val="Normlnywebov"/>
        <w:spacing w:before="240" w:beforeAutospacing="0" w:after="240"/>
        <w:jc w:val="both"/>
      </w:pPr>
      <w:r w:rsidRPr="00996AB3">
        <w:rPr>
          <w:b/>
          <w:bCs/>
          <w:color w:val="000000"/>
          <w:sz w:val="20"/>
          <w:szCs w:val="20"/>
        </w:rPr>
        <w:t>Lanovky a vleky:</w:t>
      </w:r>
    </w:p>
    <w:p w14:paraId="73711EBE" w14:textId="77777777" w:rsidR="00996AB3" w:rsidRPr="00996AB3" w:rsidRDefault="00996AB3" w:rsidP="00617340">
      <w:pPr>
        <w:pStyle w:val="Normlnywebov"/>
        <w:numPr>
          <w:ilvl w:val="0"/>
          <w:numId w:val="39"/>
        </w:numPr>
        <w:spacing w:before="240" w:beforeAutospacing="0" w:after="0"/>
        <w:jc w:val="both"/>
        <w:textAlignment w:val="baseline"/>
        <w:rPr>
          <w:color w:val="000000"/>
          <w:sz w:val="20"/>
          <w:szCs w:val="20"/>
        </w:rPr>
      </w:pPr>
      <w:r w:rsidRPr="00996AB3">
        <w:rPr>
          <w:color w:val="000000"/>
          <w:sz w:val="20"/>
          <w:szCs w:val="20"/>
        </w:rPr>
        <w:t xml:space="preserve">len v režime </w:t>
      </w:r>
      <w:r w:rsidRPr="00996AB3">
        <w:rPr>
          <w:color w:val="333333"/>
          <w:sz w:val="20"/>
          <w:szCs w:val="20"/>
        </w:rPr>
        <w:t>OTP</w:t>
      </w:r>
    </w:p>
    <w:p w14:paraId="55B54F57" w14:textId="77777777" w:rsidR="00996AB3" w:rsidRPr="00996AB3" w:rsidRDefault="00996AB3" w:rsidP="00617340">
      <w:pPr>
        <w:pStyle w:val="Normlnywebov"/>
        <w:numPr>
          <w:ilvl w:val="0"/>
          <w:numId w:val="39"/>
        </w:numPr>
        <w:spacing w:before="0" w:beforeAutospacing="0" w:after="240"/>
        <w:jc w:val="both"/>
        <w:textAlignment w:val="baseline"/>
        <w:rPr>
          <w:color w:val="000000"/>
          <w:sz w:val="20"/>
          <w:szCs w:val="20"/>
        </w:rPr>
      </w:pPr>
      <w:r w:rsidRPr="00996AB3">
        <w:rPr>
          <w:color w:val="000000"/>
          <w:sz w:val="20"/>
          <w:szCs w:val="20"/>
        </w:rPr>
        <w:t>za dodržania ostatných platných protiepidemických opatrení (napr. pri státí v rade alebo pri použití otvorenej lanovky prekryté horné dýchacie cesty vo vzdialenosti menšej než dva metre od iných osôb, dodržanie odstupu a pod.)</w:t>
      </w:r>
    </w:p>
    <w:p w14:paraId="27B1A13C" w14:textId="77777777" w:rsidR="00996AB3" w:rsidRPr="00996AB3" w:rsidRDefault="00996AB3" w:rsidP="00617340">
      <w:pPr>
        <w:pStyle w:val="Normlnywebov"/>
        <w:spacing w:before="240" w:beforeAutospacing="0" w:after="240"/>
        <w:jc w:val="both"/>
      </w:pPr>
      <w:r w:rsidRPr="00996AB3">
        <w:rPr>
          <w:b/>
          <w:bCs/>
          <w:color w:val="000000"/>
          <w:sz w:val="20"/>
          <w:szCs w:val="20"/>
        </w:rPr>
        <w:t>Prevádzky verejného stravovania:</w:t>
      </w:r>
    </w:p>
    <w:p w14:paraId="64835276" w14:textId="77777777" w:rsidR="00996AB3" w:rsidRPr="00996AB3" w:rsidRDefault="00996AB3" w:rsidP="00617340">
      <w:pPr>
        <w:pStyle w:val="Normlnywebov"/>
        <w:numPr>
          <w:ilvl w:val="0"/>
          <w:numId w:val="40"/>
        </w:numPr>
        <w:spacing w:before="240" w:beforeAutospacing="0" w:after="0"/>
        <w:jc w:val="both"/>
        <w:textAlignment w:val="baseline"/>
        <w:rPr>
          <w:color w:val="000000"/>
          <w:sz w:val="20"/>
          <w:szCs w:val="20"/>
        </w:rPr>
      </w:pPr>
      <w:r w:rsidRPr="00996AB3">
        <w:rPr>
          <w:color w:val="000000"/>
          <w:sz w:val="20"/>
          <w:szCs w:val="20"/>
        </w:rPr>
        <w:t>pre konzumáciu na mieste len pre zákazníkov v režime OP a s obmedzenými otváracími hodinami 5:00 až 22:00</w:t>
      </w:r>
    </w:p>
    <w:p w14:paraId="1CFF66A4" w14:textId="77777777" w:rsidR="00996AB3" w:rsidRPr="00996AB3" w:rsidRDefault="00996AB3" w:rsidP="00617340">
      <w:pPr>
        <w:pStyle w:val="Normlnywebov"/>
        <w:numPr>
          <w:ilvl w:val="0"/>
          <w:numId w:val="40"/>
        </w:numPr>
        <w:spacing w:before="0" w:beforeAutospacing="0" w:after="0"/>
        <w:jc w:val="both"/>
        <w:textAlignment w:val="baseline"/>
        <w:rPr>
          <w:color w:val="000000"/>
          <w:sz w:val="20"/>
          <w:szCs w:val="20"/>
        </w:rPr>
      </w:pPr>
      <w:r w:rsidRPr="00996AB3">
        <w:rPr>
          <w:color w:val="000000"/>
          <w:sz w:val="20"/>
          <w:szCs w:val="20"/>
        </w:rPr>
        <w:t>konzumácia výlučne posediačky, pri jednom stole najviac 4 osoby alebo členovia spoločnej domácnosti, odstup stolov 2 metre od seba</w:t>
      </w:r>
    </w:p>
    <w:p w14:paraId="0D115907" w14:textId="77777777" w:rsidR="00996AB3" w:rsidRPr="00996AB3" w:rsidRDefault="00996AB3" w:rsidP="00617340">
      <w:pPr>
        <w:pStyle w:val="Normlnywebov"/>
        <w:numPr>
          <w:ilvl w:val="0"/>
          <w:numId w:val="40"/>
        </w:numPr>
        <w:spacing w:before="0" w:beforeAutospacing="0" w:after="240"/>
        <w:jc w:val="both"/>
        <w:textAlignment w:val="baseline"/>
        <w:rPr>
          <w:color w:val="000000"/>
          <w:sz w:val="20"/>
          <w:szCs w:val="20"/>
        </w:rPr>
      </w:pPr>
      <w:r w:rsidRPr="00996AB3">
        <w:rPr>
          <w:color w:val="000000"/>
          <w:sz w:val="20"/>
          <w:szCs w:val="20"/>
        </w:rPr>
        <w:t>pre donášku a predaj zabalených jedál a nápojov so sebou môžu fungovať v režime základ a bez obmedzenia prevádzkových hodín</w:t>
      </w:r>
    </w:p>
    <w:p w14:paraId="74419711" w14:textId="77777777" w:rsidR="00996AB3" w:rsidRPr="00996AB3" w:rsidRDefault="00996AB3" w:rsidP="00617340">
      <w:pPr>
        <w:pStyle w:val="Normlnywebov"/>
        <w:spacing w:before="240" w:beforeAutospacing="0" w:after="240"/>
        <w:jc w:val="both"/>
      </w:pPr>
      <w:r w:rsidRPr="00996AB3">
        <w:rPr>
          <w:b/>
          <w:bCs/>
          <w:color w:val="000000"/>
          <w:sz w:val="20"/>
          <w:szCs w:val="20"/>
        </w:rPr>
        <w:t>Fitness centrá</w:t>
      </w:r>
    </w:p>
    <w:p w14:paraId="134D6FC6" w14:textId="77777777" w:rsidR="00996AB3" w:rsidRPr="00996AB3" w:rsidRDefault="00996AB3" w:rsidP="00617340">
      <w:pPr>
        <w:pStyle w:val="Normlnywebov"/>
        <w:numPr>
          <w:ilvl w:val="0"/>
          <w:numId w:val="41"/>
        </w:numPr>
        <w:spacing w:before="240" w:beforeAutospacing="0" w:after="0"/>
        <w:jc w:val="both"/>
        <w:textAlignment w:val="baseline"/>
        <w:rPr>
          <w:color w:val="000000"/>
          <w:sz w:val="20"/>
          <w:szCs w:val="20"/>
        </w:rPr>
      </w:pPr>
      <w:r w:rsidRPr="00996AB3">
        <w:rPr>
          <w:color w:val="000000"/>
          <w:sz w:val="20"/>
          <w:szCs w:val="20"/>
        </w:rPr>
        <w:t>len v režime OP+</w:t>
      </w:r>
    </w:p>
    <w:p w14:paraId="1CC5B781" w14:textId="77777777" w:rsidR="00996AB3" w:rsidRPr="00996AB3" w:rsidRDefault="00996AB3" w:rsidP="00617340">
      <w:pPr>
        <w:pStyle w:val="Normlnywebov"/>
        <w:numPr>
          <w:ilvl w:val="0"/>
          <w:numId w:val="41"/>
        </w:numPr>
        <w:spacing w:before="0" w:beforeAutospacing="0" w:after="0"/>
        <w:jc w:val="both"/>
        <w:textAlignment w:val="baseline"/>
        <w:rPr>
          <w:color w:val="000000"/>
          <w:sz w:val="20"/>
          <w:szCs w:val="20"/>
        </w:rPr>
      </w:pPr>
      <w:r w:rsidRPr="00996AB3">
        <w:rPr>
          <w:color w:val="000000"/>
          <w:sz w:val="20"/>
          <w:szCs w:val="20"/>
        </w:rPr>
        <w:t>maximálna kapacita 1 osoba na 15 štvorcových metrov alebo najviac 50 ľudí</w:t>
      </w:r>
    </w:p>
    <w:p w14:paraId="681D88A8" w14:textId="77777777" w:rsidR="00996AB3" w:rsidRPr="00996AB3" w:rsidRDefault="00996AB3" w:rsidP="00617340">
      <w:pPr>
        <w:pStyle w:val="Normlnywebov"/>
        <w:numPr>
          <w:ilvl w:val="0"/>
          <w:numId w:val="41"/>
        </w:numPr>
        <w:spacing w:before="0" w:beforeAutospacing="0" w:after="240"/>
        <w:jc w:val="both"/>
        <w:textAlignment w:val="baseline"/>
        <w:rPr>
          <w:color w:val="000000"/>
          <w:sz w:val="20"/>
          <w:szCs w:val="20"/>
        </w:rPr>
      </w:pPr>
      <w:r w:rsidRPr="00996AB3">
        <w:rPr>
          <w:color w:val="000000"/>
          <w:sz w:val="20"/>
          <w:szCs w:val="20"/>
        </w:rPr>
        <w:t>viesť zoznam návštevníkov prevádzky</w:t>
      </w:r>
    </w:p>
    <w:p w14:paraId="50108918" w14:textId="77777777" w:rsidR="00996AB3" w:rsidRPr="00996AB3" w:rsidRDefault="00996AB3" w:rsidP="00617340">
      <w:pPr>
        <w:pStyle w:val="Normlnywebov"/>
        <w:spacing w:before="240" w:beforeAutospacing="0" w:after="240"/>
        <w:jc w:val="both"/>
      </w:pPr>
      <w:r w:rsidRPr="00996AB3">
        <w:rPr>
          <w:b/>
          <w:bCs/>
          <w:color w:val="000000"/>
          <w:sz w:val="20"/>
          <w:szCs w:val="20"/>
        </w:rPr>
        <w:t>Wellness, akvaparky, prírodné liečebné kúpele a kúpeľné liečebne</w:t>
      </w:r>
    </w:p>
    <w:p w14:paraId="2568456C" w14:textId="77777777" w:rsidR="00996AB3" w:rsidRPr="00996AB3" w:rsidRDefault="00996AB3" w:rsidP="00617340">
      <w:pPr>
        <w:pStyle w:val="Normlnywebov"/>
        <w:numPr>
          <w:ilvl w:val="0"/>
          <w:numId w:val="42"/>
        </w:numPr>
        <w:spacing w:before="240" w:beforeAutospacing="0" w:after="240"/>
        <w:jc w:val="both"/>
        <w:textAlignment w:val="baseline"/>
        <w:rPr>
          <w:color w:val="000000"/>
          <w:sz w:val="20"/>
          <w:szCs w:val="20"/>
        </w:rPr>
      </w:pPr>
      <w:r w:rsidRPr="00996AB3">
        <w:rPr>
          <w:color w:val="000000"/>
          <w:sz w:val="20"/>
          <w:szCs w:val="20"/>
        </w:rPr>
        <w:t>maximálna kapacita 1 osoba na 15 štvorcových metrov z krytej plochy zariadenia určenej pre zákazníkov alebo najviac 50 ľudí. </w:t>
      </w:r>
    </w:p>
    <w:p w14:paraId="2C3C02B3" w14:textId="77777777" w:rsidR="00996AB3" w:rsidRPr="00996AB3" w:rsidRDefault="00996AB3" w:rsidP="00617340">
      <w:pPr>
        <w:pStyle w:val="Normlnywebov"/>
        <w:spacing w:before="240" w:beforeAutospacing="0" w:after="240"/>
        <w:jc w:val="both"/>
      </w:pPr>
      <w:r w:rsidRPr="00996AB3">
        <w:rPr>
          <w:b/>
          <w:bCs/>
          <w:color w:val="000000"/>
          <w:sz w:val="20"/>
          <w:szCs w:val="20"/>
        </w:rPr>
        <w:t>Umelé kúpaliská</w:t>
      </w:r>
    </w:p>
    <w:p w14:paraId="154044ED" w14:textId="77777777" w:rsidR="00996AB3" w:rsidRPr="00996AB3" w:rsidRDefault="00996AB3" w:rsidP="00617340">
      <w:pPr>
        <w:pStyle w:val="Normlnywebov"/>
        <w:numPr>
          <w:ilvl w:val="0"/>
          <w:numId w:val="43"/>
        </w:numPr>
        <w:spacing w:before="240" w:beforeAutospacing="0" w:after="0"/>
        <w:jc w:val="both"/>
        <w:textAlignment w:val="baseline"/>
        <w:rPr>
          <w:color w:val="000000"/>
          <w:sz w:val="20"/>
          <w:szCs w:val="20"/>
        </w:rPr>
      </w:pPr>
      <w:r w:rsidRPr="00996AB3">
        <w:rPr>
          <w:color w:val="000000"/>
          <w:sz w:val="20"/>
          <w:szCs w:val="20"/>
        </w:rPr>
        <w:t>neprevádzkovať pitné fontánky</w:t>
      </w:r>
    </w:p>
    <w:p w14:paraId="5DA0FEE7" w14:textId="77777777" w:rsidR="00996AB3" w:rsidRPr="00996AB3" w:rsidRDefault="00996AB3" w:rsidP="00617340">
      <w:pPr>
        <w:pStyle w:val="Normlnywebov"/>
        <w:numPr>
          <w:ilvl w:val="0"/>
          <w:numId w:val="43"/>
        </w:numPr>
        <w:spacing w:before="0" w:beforeAutospacing="0" w:after="240"/>
        <w:jc w:val="both"/>
        <w:textAlignment w:val="baseline"/>
        <w:rPr>
          <w:color w:val="000000"/>
          <w:sz w:val="20"/>
          <w:szCs w:val="20"/>
        </w:rPr>
      </w:pPr>
      <w:r w:rsidRPr="00996AB3">
        <w:rPr>
          <w:color w:val="000000"/>
          <w:sz w:val="20"/>
          <w:szCs w:val="20"/>
        </w:rPr>
        <w:lastRenderedPageBreak/>
        <w:t>podrobnejšie technické podmienky určuje vyhláška v § 14</w:t>
      </w:r>
    </w:p>
    <w:p w14:paraId="045FD6B6" w14:textId="77777777" w:rsidR="00996AB3" w:rsidRPr="00996AB3" w:rsidRDefault="00996AB3" w:rsidP="00617340">
      <w:pPr>
        <w:pStyle w:val="Normlnywebov"/>
        <w:spacing w:before="240" w:beforeAutospacing="0" w:after="240"/>
        <w:jc w:val="both"/>
      </w:pPr>
      <w:r w:rsidRPr="00996AB3">
        <w:rPr>
          <w:b/>
          <w:bCs/>
          <w:color w:val="000000"/>
          <w:sz w:val="20"/>
          <w:szCs w:val="20"/>
        </w:rPr>
        <w:t>Múzeá, galérie a výstavné siene</w:t>
      </w:r>
    </w:p>
    <w:p w14:paraId="6BBCC215" w14:textId="77777777" w:rsidR="00996AB3" w:rsidRPr="00996AB3" w:rsidRDefault="00996AB3" w:rsidP="00617340">
      <w:pPr>
        <w:pStyle w:val="Normlnywebov"/>
        <w:numPr>
          <w:ilvl w:val="0"/>
          <w:numId w:val="44"/>
        </w:numPr>
        <w:spacing w:before="240" w:beforeAutospacing="0" w:after="240"/>
        <w:jc w:val="both"/>
        <w:textAlignment w:val="baseline"/>
        <w:rPr>
          <w:color w:val="000000"/>
          <w:sz w:val="20"/>
          <w:szCs w:val="20"/>
        </w:rPr>
      </w:pPr>
      <w:r w:rsidRPr="00996AB3">
        <w:rPr>
          <w:color w:val="000000"/>
          <w:sz w:val="20"/>
          <w:szCs w:val="20"/>
        </w:rPr>
        <w:t>maximálne 1 osoba na 15 metrov štvorcových</w:t>
      </w:r>
    </w:p>
    <w:p w14:paraId="436E81C9" w14:textId="00B1FD90" w:rsidR="00996AB3" w:rsidRPr="00996AB3" w:rsidRDefault="00996AB3" w:rsidP="00617340">
      <w:pPr>
        <w:jc w:val="both"/>
      </w:pPr>
    </w:p>
    <w:p w14:paraId="0175D410" w14:textId="77777777" w:rsidR="00996AB3" w:rsidRPr="00996AB3" w:rsidRDefault="00996AB3" w:rsidP="00617340">
      <w:pPr>
        <w:pStyle w:val="Nadpis2"/>
        <w:numPr>
          <w:ilvl w:val="0"/>
          <w:numId w:val="45"/>
        </w:numPr>
        <w:tabs>
          <w:tab w:val="num" w:pos="720"/>
        </w:tabs>
        <w:jc w:val="both"/>
        <w:textAlignment w:val="baseline"/>
        <w:rPr>
          <w:color w:val="000000"/>
        </w:rPr>
      </w:pPr>
      <w:r w:rsidRPr="00996AB3">
        <w:rPr>
          <w:color w:val="000000"/>
          <w:sz w:val="28"/>
          <w:szCs w:val="28"/>
        </w:rPr>
        <w:t>Vyhláška k povinnému OTP režimu na pracoviskách </w:t>
      </w:r>
    </w:p>
    <w:p w14:paraId="20552DB3" w14:textId="77777777" w:rsidR="00996AB3" w:rsidRPr="00996AB3" w:rsidRDefault="00996AB3" w:rsidP="00617340">
      <w:pPr>
        <w:jc w:val="both"/>
      </w:pPr>
    </w:p>
    <w:p w14:paraId="7EC6F53B" w14:textId="77777777" w:rsidR="00996AB3" w:rsidRPr="00996AB3" w:rsidRDefault="00996AB3" w:rsidP="00617340">
      <w:pPr>
        <w:pStyle w:val="Normlnywebov"/>
        <w:spacing w:before="0" w:beforeAutospacing="0" w:after="0"/>
        <w:jc w:val="both"/>
      </w:pPr>
      <w:r w:rsidRPr="00996AB3">
        <w:rPr>
          <w:color w:val="000000"/>
          <w:sz w:val="22"/>
          <w:szCs w:val="22"/>
          <w:u w:val="single"/>
        </w:rPr>
        <w:t>Účinnosť vyhlášky:</w:t>
      </w:r>
      <w:r w:rsidRPr="00996AB3">
        <w:rPr>
          <w:color w:val="000000"/>
          <w:sz w:val="22"/>
          <w:szCs w:val="22"/>
        </w:rPr>
        <w:t xml:space="preserve"> 19.01.2022</w:t>
      </w:r>
    </w:p>
    <w:p w14:paraId="31BACF89" w14:textId="77777777" w:rsidR="00996AB3" w:rsidRPr="00996AB3" w:rsidRDefault="00996AB3" w:rsidP="00617340">
      <w:pPr>
        <w:pStyle w:val="Normlnywebov"/>
        <w:spacing w:before="0" w:beforeAutospacing="0" w:after="0"/>
      </w:pPr>
      <w:r w:rsidRPr="00996AB3">
        <w:rPr>
          <w:color w:val="000000"/>
          <w:sz w:val="22"/>
          <w:szCs w:val="22"/>
          <w:u w:val="single"/>
        </w:rPr>
        <w:t xml:space="preserve">Vyhláška v plnom znení tu: </w:t>
      </w:r>
      <w:hyperlink r:id="rId13" w:history="1">
        <w:r w:rsidRPr="00996AB3">
          <w:rPr>
            <w:rStyle w:val="Hypertextovprepojenie"/>
            <w:color w:val="1155CC"/>
            <w:sz w:val="22"/>
            <w:szCs w:val="22"/>
          </w:rPr>
          <w:t>https://www.minv.sk/swift_data/source/verejna_sprava/vestnik_vlady_sr_rok_2022/vyhlaska_3.pdf</w:t>
        </w:r>
      </w:hyperlink>
    </w:p>
    <w:p w14:paraId="3086A996" w14:textId="77777777" w:rsidR="00996AB3" w:rsidRDefault="00996AB3" w:rsidP="00617340">
      <w:pPr>
        <w:jc w:val="both"/>
      </w:pPr>
    </w:p>
    <w:p w14:paraId="66B876A3" w14:textId="40C068F1" w:rsidR="00996AB3" w:rsidRPr="00996AB3" w:rsidRDefault="00996AB3" w:rsidP="00617340">
      <w:pPr>
        <w:jc w:val="both"/>
      </w:pPr>
    </w:p>
    <w:p w14:paraId="4DAC2A13" w14:textId="77777777" w:rsidR="00996AB3" w:rsidRPr="00996AB3" w:rsidRDefault="00996AB3" w:rsidP="00617340">
      <w:pPr>
        <w:pStyle w:val="Normlnywebov"/>
        <w:numPr>
          <w:ilvl w:val="0"/>
          <w:numId w:val="46"/>
        </w:numPr>
        <w:spacing w:before="0" w:beforeAutospacing="0" w:after="0"/>
        <w:jc w:val="both"/>
        <w:textAlignment w:val="baseline"/>
        <w:rPr>
          <w:color w:val="000000"/>
          <w:sz w:val="20"/>
          <w:szCs w:val="20"/>
        </w:rPr>
      </w:pPr>
      <w:r w:rsidRPr="00996AB3">
        <w:rPr>
          <w:color w:val="000000"/>
          <w:sz w:val="20"/>
          <w:szCs w:val="20"/>
        </w:rPr>
        <w:t>Na základe medzirezortnej dohody zostáva testovanie nezaočkovaných zamestnancov na pracoviskách jedenkrát do týždňa minimálne do konca januára 2022</w:t>
      </w:r>
    </w:p>
    <w:p w14:paraId="60D6F317" w14:textId="77777777" w:rsidR="00996AB3" w:rsidRPr="00996AB3" w:rsidRDefault="00996AB3" w:rsidP="00617340">
      <w:pPr>
        <w:pStyle w:val="Normlnywebov"/>
        <w:numPr>
          <w:ilvl w:val="0"/>
          <w:numId w:val="46"/>
        </w:numPr>
        <w:spacing w:before="0" w:beforeAutospacing="0" w:after="0"/>
        <w:jc w:val="both"/>
        <w:textAlignment w:val="baseline"/>
        <w:rPr>
          <w:color w:val="000000"/>
          <w:sz w:val="20"/>
          <w:szCs w:val="20"/>
        </w:rPr>
      </w:pPr>
      <w:r w:rsidRPr="00996AB3">
        <w:rPr>
          <w:color w:val="000000"/>
          <w:sz w:val="20"/>
          <w:szCs w:val="20"/>
        </w:rPr>
        <w:t>Testovanie sa nebude týkať osôb, ktoré majú kontraindikáciu očkovania podľa  odborného usmernenia Ministerstva zdravotníctva SR. Musia sa však preukázať certifikátom o výnimke z očkovania podľa odborného usmernenia MZ SR.</w:t>
      </w:r>
    </w:p>
    <w:p w14:paraId="507F4835" w14:textId="77777777" w:rsidR="00996AB3" w:rsidRDefault="00996AB3" w:rsidP="00617340">
      <w:pPr>
        <w:spacing w:after="240"/>
        <w:jc w:val="both"/>
      </w:pPr>
    </w:p>
    <w:p w14:paraId="0ECB8096" w14:textId="3010BA43" w:rsidR="0094756B" w:rsidRPr="00996AB3" w:rsidRDefault="0094756B" w:rsidP="00617340">
      <w:pPr>
        <w:pStyle w:val="Normlnywebov"/>
        <w:spacing w:before="0" w:beforeAutospacing="0" w:after="0"/>
        <w:jc w:val="both"/>
        <w:rPr>
          <w:color w:val="000000"/>
        </w:rPr>
      </w:pPr>
    </w:p>
    <w:p w14:paraId="0CC65690" w14:textId="5C37C351" w:rsidR="0094756B" w:rsidRPr="00996AB3" w:rsidRDefault="0094756B" w:rsidP="00617340">
      <w:pPr>
        <w:pStyle w:val="Normlnywebov"/>
        <w:spacing w:before="0" w:beforeAutospacing="0" w:after="0"/>
        <w:jc w:val="center"/>
        <w:rPr>
          <w:b/>
          <w:bCs/>
        </w:rPr>
      </w:pPr>
      <w:r w:rsidRPr="00996AB3">
        <w:rPr>
          <w:b/>
          <w:bCs/>
          <w:color w:val="000000"/>
        </w:rPr>
        <w:t>Úrad verejného zdravotníctva Slovenskej republiky</w:t>
      </w:r>
    </w:p>
    <w:sectPr w:rsidR="0094756B" w:rsidRPr="00996AB3" w:rsidSect="00064A5D">
      <w:pgSz w:w="11906" w:h="16838"/>
      <w:pgMar w:top="1417" w:right="1417" w:bottom="1417" w:left="1417" w:header="708" w:footer="708" w:gutter="0"/>
      <w:cols w:space="708"/>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D6F2" w14:textId="77777777" w:rsidR="005B7AFC" w:rsidRDefault="005B7AFC">
      <w:pPr>
        <w:spacing w:line="240" w:lineRule="auto"/>
      </w:pPr>
      <w:r>
        <w:separator/>
      </w:r>
    </w:p>
  </w:endnote>
  <w:endnote w:type="continuationSeparator" w:id="0">
    <w:p w14:paraId="12872139" w14:textId="77777777" w:rsidR="005B7AFC" w:rsidRDefault="005B7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5"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73171" w14:textId="77777777" w:rsidR="005B7AFC" w:rsidRDefault="005B7AFC">
      <w:pPr>
        <w:spacing w:line="240" w:lineRule="auto"/>
      </w:pPr>
      <w:r>
        <w:separator/>
      </w:r>
    </w:p>
  </w:footnote>
  <w:footnote w:type="continuationSeparator" w:id="0">
    <w:p w14:paraId="5BB8F21F" w14:textId="77777777" w:rsidR="005B7AFC" w:rsidRDefault="005B7A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565D65"/>
    <w:multiLevelType w:val="multilevel"/>
    <w:tmpl w:val="8A66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B1925"/>
    <w:multiLevelType w:val="multilevel"/>
    <w:tmpl w:val="B01C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F814C1"/>
    <w:multiLevelType w:val="multilevel"/>
    <w:tmpl w:val="EF6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E566E"/>
    <w:multiLevelType w:val="multilevel"/>
    <w:tmpl w:val="FDE2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B6532"/>
    <w:multiLevelType w:val="multilevel"/>
    <w:tmpl w:val="E6560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E76590"/>
    <w:multiLevelType w:val="multilevel"/>
    <w:tmpl w:val="47329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1004D"/>
    <w:multiLevelType w:val="multilevel"/>
    <w:tmpl w:val="8722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B47F76"/>
    <w:multiLevelType w:val="multilevel"/>
    <w:tmpl w:val="6E94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4926A7"/>
    <w:multiLevelType w:val="multilevel"/>
    <w:tmpl w:val="F83C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366166"/>
    <w:multiLevelType w:val="multilevel"/>
    <w:tmpl w:val="96B4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6A2942"/>
    <w:multiLevelType w:val="multilevel"/>
    <w:tmpl w:val="E228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14AA9"/>
    <w:multiLevelType w:val="multilevel"/>
    <w:tmpl w:val="079C6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5627BC"/>
    <w:multiLevelType w:val="multilevel"/>
    <w:tmpl w:val="3BD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DA448A"/>
    <w:multiLevelType w:val="multilevel"/>
    <w:tmpl w:val="4384A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1C0025"/>
    <w:multiLevelType w:val="multilevel"/>
    <w:tmpl w:val="8F50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970843"/>
    <w:multiLevelType w:val="multilevel"/>
    <w:tmpl w:val="52A2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8D63D4"/>
    <w:multiLevelType w:val="multilevel"/>
    <w:tmpl w:val="0360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A0016"/>
    <w:multiLevelType w:val="multilevel"/>
    <w:tmpl w:val="DCB4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0E266C"/>
    <w:multiLevelType w:val="multilevel"/>
    <w:tmpl w:val="71289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E40C67"/>
    <w:multiLevelType w:val="multilevel"/>
    <w:tmpl w:val="D4B8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DA48EE"/>
    <w:multiLevelType w:val="multilevel"/>
    <w:tmpl w:val="2A3E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DB54A9"/>
    <w:multiLevelType w:val="multilevel"/>
    <w:tmpl w:val="37B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C7A1F"/>
    <w:multiLevelType w:val="multilevel"/>
    <w:tmpl w:val="B756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1877C9"/>
    <w:multiLevelType w:val="multilevel"/>
    <w:tmpl w:val="3F32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B34E9A"/>
    <w:multiLevelType w:val="multilevel"/>
    <w:tmpl w:val="4996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807DD"/>
    <w:multiLevelType w:val="multilevel"/>
    <w:tmpl w:val="9594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C40D1E"/>
    <w:multiLevelType w:val="multilevel"/>
    <w:tmpl w:val="D14A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601CA3"/>
    <w:multiLevelType w:val="multilevel"/>
    <w:tmpl w:val="A58C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DC0693"/>
    <w:multiLevelType w:val="multilevel"/>
    <w:tmpl w:val="AEA2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F54197"/>
    <w:multiLevelType w:val="multilevel"/>
    <w:tmpl w:val="E040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3C4399"/>
    <w:multiLevelType w:val="multilevel"/>
    <w:tmpl w:val="2E1A16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9336D3"/>
    <w:multiLevelType w:val="multilevel"/>
    <w:tmpl w:val="1AA81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8D2E33"/>
    <w:multiLevelType w:val="multilevel"/>
    <w:tmpl w:val="3BDC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B337E4"/>
    <w:multiLevelType w:val="multilevel"/>
    <w:tmpl w:val="EEB2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79529B"/>
    <w:multiLevelType w:val="multilevel"/>
    <w:tmpl w:val="962E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FA3070"/>
    <w:multiLevelType w:val="multilevel"/>
    <w:tmpl w:val="DC36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8C492B"/>
    <w:multiLevelType w:val="multilevel"/>
    <w:tmpl w:val="605E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B548FD"/>
    <w:multiLevelType w:val="multilevel"/>
    <w:tmpl w:val="9432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372ECC"/>
    <w:multiLevelType w:val="multilevel"/>
    <w:tmpl w:val="050C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7A6639"/>
    <w:multiLevelType w:val="multilevel"/>
    <w:tmpl w:val="B694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110A65"/>
    <w:multiLevelType w:val="multilevel"/>
    <w:tmpl w:val="0F0E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11DF7"/>
    <w:multiLevelType w:val="multilevel"/>
    <w:tmpl w:val="778A69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C53957"/>
    <w:multiLevelType w:val="multilevel"/>
    <w:tmpl w:val="F0EE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816621"/>
    <w:multiLevelType w:val="multilevel"/>
    <w:tmpl w:val="93AA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14"/>
  </w:num>
  <w:num w:numId="4">
    <w:abstractNumId w:val="14"/>
  </w:num>
  <w:num w:numId="5">
    <w:abstractNumId w:val="13"/>
  </w:num>
  <w:num w:numId="6">
    <w:abstractNumId w:val="19"/>
  </w:num>
  <w:num w:numId="7">
    <w:abstractNumId w:val="6"/>
  </w:num>
  <w:num w:numId="8">
    <w:abstractNumId w:val="32"/>
  </w:num>
  <w:num w:numId="9">
    <w:abstractNumId w:val="31"/>
    <w:lvlOverride w:ilvl="0">
      <w:lvl w:ilvl="0">
        <w:numFmt w:val="decimal"/>
        <w:lvlText w:val="%1."/>
        <w:lvlJc w:val="left"/>
      </w:lvl>
    </w:lvlOverride>
  </w:num>
  <w:num w:numId="10">
    <w:abstractNumId w:val="17"/>
  </w:num>
  <w:num w:numId="11">
    <w:abstractNumId w:val="37"/>
  </w:num>
  <w:num w:numId="12">
    <w:abstractNumId w:val="27"/>
  </w:num>
  <w:num w:numId="13">
    <w:abstractNumId w:val="33"/>
  </w:num>
  <w:num w:numId="14">
    <w:abstractNumId w:val="34"/>
  </w:num>
  <w:num w:numId="15">
    <w:abstractNumId w:val="8"/>
  </w:num>
  <w:num w:numId="16">
    <w:abstractNumId w:val="29"/>
  </w:num>
  <w:num w:numId="17">
    <w:abstractNumId w:val="43"/>
  </w:num>
  <w:num w:numId="18">
    <w:abstractNumId w:val="28"/>
  </w:num>
  <w:num w:numId="19">
    <w:abstractNumId w:val="35"/>
  </w:num>
  <w:num w:numId="20">
    <w:abstractNumId w:val="23"/>
  </w:num>
  <w:num w:numId="21">
    <w:abstractNumId w:val="38"/>
  </w:num>
  <w:num w:numId="22">
    <w:abstractNumId w:val="18"/>
  </w:num>
  <w:num w:numId="23">
    <w:abstractNumId w:val="1"/>
  </w:num>
  <w:num w:numId="24">
    <w:abstractNumId w:val="42"/>
    <w:lvlOverride w:ilvl="0">
      <w:lvl w:ilvl="0">
        <w:numFmt w:val="decimal"/>
        <w:lvlText w:val="%1."/>
        <w:lvlJc w:val="left"/>
      </w:lvl>
    </w:lvlOverride>
  </w:num>
  <w:num w:numId="25">
    <w:abstractNumId w:val="41"/>
  </w:num>
  <w:num w:numId="26">
    <w:abstractNumId w:val="4"/>
  </w:num>
  <w:num w:numId="27">
    <w:abstractNumId w:val="44"/>
  </w:num>
  <w:num w:numId="28">
    <w:abstractNumId w:val="40"/>
  </w:num>
  <w:num w:numId="29">
    <w:abstractNumId w:val="25"/>
  </w:num>
  <w:num w:numId="30">
    <w:abstractNumId w:val="20"/>
  </w:num>
  <w:num w:numId="31">
    <w:abstractNumId w:val="3"/>
  </w:num>
  <w:num w:numId="32">
    <w:abstractNumId w:val="7"/>
  </w:num>
  <w:num w:numId="33">
    <w:abstractNumId w:val="24"/>
  </w:num>
  <w:num w:numId="34">
    <w:abstractNumId w:val="15"/>
  </w:num>
  <w:num w:numId="35">
    <w:abstractNumId w:val="9"/>
  </w:num>
  <w:num w:numId="36">
    <w:abstractNumId w:val="16"/>
  </w:num>
  <w:num w:numId="37">
    <w:abstractNumId w:val="11"/>
  </w:num>
  <w:num w:numId="38">
    <w:abstractNumId w:val="39"/>
  </w:num>
  <w:num w:numId="39">
    <w:abstractNumId w:val="2"/>
  </w:num>
  <w:num w:numId="40">
    <w:abstractNumId w:val="21"/>
  </w:num>
  <w:num w:numId="41">
    <w:abstractNumId w:val="30"/>
  </w:num>
  <w:num w:numId="42">
    <w:abstractNumId w:val="22"/>
  </w:num>
  <w:num w:numId="43">
    <w:abstractNumId w:val="36"/>
  </w:num>
  <w:num w:numId="44">
    <w:abstractNumId w:val="12"/>
  </w:num>
  <w:num w:numId="45">
    <w:abstractNumId w:val="5"/>
    <w:lvlOverride w:ilvl="0">
      <w:lvl w:ilvl="0">
        <w:numFmt w:val="decimal"/>
        <w:lvlText w:val="%1."/>
        <w:lvlJc w:val="left"/>
      </w:lvl>
    </w:lvlOverride>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F0D"/>
    <w:rsid w:val="00021A21"/>
    <w:rsid w:val="000541E1"/>
    <w:rsid w:val="00080EC2"/>
    <w:rsid w:val="000A6ED1"/>
    <w:rsid w:val="000D046E"/>
    <w:rsid w:val="000F0C97"/>
    <w:rsid w:val="000F1F0D"/>
    <w:rsid w:val="00102E4B"/>
    <w:rsid w:val="00111D3D"/>
    <w:rsid w:val="00127EB6"/>
    <w:rsid w:val="0013494A"/>
    <w:rsid w:val="00135B7D"/>
    <w:rsid w:val="001C336E"/>
    <w:rsid w:val="001C4DAE"/>
    <w:rsid w:val="001F4C64"/>
    <w:rsid w:val="002721F7"/>
    <w:rsid w:val="002F0EC5"/>
    <w:rsid w:val="0030209F"/>
    <w:rsid w:val="003D604A"/>
    <w:rsid w:val="004139D6"/>
    <w:rsid w:val="00461737"/>
    <w:rsid w:val="004E23CA"/>
    <w:rsid w:val="004F0DC5"/>
    <w:rsid w:val="00510C2E"/>
    <w:rsid w:val="00535E7C"/>
    <w:rsid w:val="0055483B"/>
    <w:rsid w:val="00562562"/>
    <w:rsid w:val="0056729F"/>
    <w:rsid w:val="00584CE7"/>
    <w:rsid w:val="005B7AFC"/>
    <w:rsid w:val="005D71E5"/>
    <w:rsid w:val="00617340"/>
    <w:rsid w:val="00620616"/>
    <w:rsid w:val="006805DB"/>
    <w:rsid w:val="006A3CA9"/>
    <w:rsid w:val="00792F0E"/>
    <w:rsid w:val="0079415F"/>
    <w:rsid w:val="0079711A"/>
    <w:rsid w:val="007D7577"/>
    <w:rsid w:val="007F5F81"/>
    <w:rsid w:val="00806600"/>
    <w:rsid w:val="008241E5"/>
    <w:rsid w:val="00850DFA"/>
    <w:rsid w:val="008512A5"/>
    <w:rsid w:val="00852771"/>
    <w:rsid w:val="008535A5"/>
    <w:rsid w:val="008649CA"/>
    <w:rsid w:val="008718FA"/>
    <w:rsid w:val="00896DCD"/>
    <w:rsid w:val="008E66B3"/>
    <w:rsid w:val="00900CFD"/>
    <w:rsid w:val="00906F42"/>
    <w:rsid w:val="0094756B"/>
    <w:rsid w:val="0095137F"/>
    <w:rsid w:val="00996AB3"/>
    <w:rsid w:val="009D1A5E"/>
    <w:rsid w:val="009D5DDD"/>
    <w:rsid w:val="009E6CF4"/>
    <w:rsid w:val="00A550AF"/>
    <w:rsid w:val="00A662AD"/>
    <w:rsid w:val="00A746A2"/>
    <w:rsid w:val="00A803FF"/>
    <w:rsid w:val="00A92801"/>
    <w:rsid w:val="00AC2FCC"/>
    <w:rsid w:val="00AC59FE"/>
    <w:rsid w:val="00AF651A"/>
    <w:rsid w:val="00B40A0B"/>
    <w:rsid w:val="00B50BB7"/>
    <w:rsid w:val="00B617F6"/>
    <w:rsid w:val="00B62407"/>
    <w:rsid w:val="00B71AC9"/>
    <w:rsid w:val="00B77017"/>
    <w:rsid w:val="00B9363F"/>
    <w:rsid w:val="00BA09D4"/>
    <w:rsid w:val="00BA641C"/>
    <w:rsid w:val="00BD721E"/>
    <w:rsid w:val="00BE5791"/>
    <w:rsid w:val="00BF781B"/>
    <w:rsid w:val="00C43CCA"/>
    <w:rsid w:val="00C4585C"/>
    <w:rsid w:val="00D01BE0"/>
    <w:rsid w:val="00D21091"/>
    <w:rsid w:val="00DB421A"/>
    <w:rsid w:val="00DC7E87"/>
    <w:rsid w:val="00E11385"/>
    <w:rsid w:val="00E22039"/>
    <w:rsid w:val="00E850F7"/>
    <w:rsid w:val="00F12B8D"/>
    <w:rsid w:val="00F66BE1"/>
    <w:rsid w:val="00F9477B"/>
    <w:rsid w:val="00F96F58"/>
    <w:rsid w:val="00FA7FC6"/>
    <w:rsid w:val="00FB49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1F0D"/>
    <w:pPr>
      <w:suppressAutoHyphens/>
      <w:spacing w:after="0" w:line="100" w:lineRule="atLeast"/>
    </w:pPr>
    <w:rPr>
      <w:rFonts w:ascii="Times New Roman" w:eastAsia="Times New Roman" w:hAnsi="Times New Roman" w:cs="Times New Roman"/>
      <w:sz w:val="24"/>
      <w:szCs w:val="24"/>
      <w:lang w:eastAsia="ar-SA"/>
    </w:rPr>
  </w:style>
  <w:style w:type="paragraph" w:styleId="Nadpis2">
    <w:name w:val="heading 2"/>
    <w:basedOn w:val="Normlny"/>
    <w:next w:val="Zkladntext"/>
    <w:link w:val="Nadpis2Char"/>
    <w:uiPriority w:val="9"/>
    <w:qFormat/>
    <w:rsid w:val="000F1F0D"/>
    <w:pPr>
      <w:keepNext/>
      <w:numPr>
        <w:ilvl w:val="1"/>
        <w:numId w:val="1"/>
      </w:numPr>
      <w:ind w:left="1416" w:hanging="1416"/>
      <w:outlineLvl w:val="1"/>
    </w:pPr>
    <w:rPr>
      <w:rFonts w:eastAsia="Arial Unicode MS"/>
      <w:b/>
      <w:bCs/>
    </w:rPr>
  </w:style>
  <w:style w:type="paragraph" w:styleId="Nadpis3">
    <w:name w:val="heading 3"/>
    <w:basedOn w:val="Normlny"/>
    <w:next w:val="Normlny"/>
    <w:link w:val="Nadpis3Char"/>
    <w:uiPriority w:val="9"/>
    <w:semiHidden/>
    <w:unhideWhenUsed/>
    <w:qFormat/>
    <w:rsid w:val="002F0EC5"/>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F1F0D"/>
    <w:rPr>
      <w:rFonts w:ascii="Times New Roman" w:eastAsia="Arial Unicode MS" w:hAnsi="Times New Roman" w:cs="Times New Roman"/>
      <w:b/>
      <w:bCs/>
      <w:sz w:val="24"/>
      <w:szCs w:val="24"/>
      <w:lang w:eastAsia="ar-SA"/>
    </w:rPr>
  </w:style>
  <w:style w:type="paragraph" w:styleId="Zkladntext">
    <w:name w:val="Body Text"/>
    <w:basedOn w:val="Normlny"/>
    <w:link w:val="ZkladntextChar"/>
    <w:uiPriority w:val="99"/>
    <w:rsid w:val="000F1F0D"/>
    <w:pPr>
      <w:spacing w:after="120"/>
    </w:pPr>
  </w:style>
  <w:style w:type="character" w:customStyle="1" w:styleId="ZkladntextChar">
    <w:name w:val="Základný text Char"/>
    <w:basedOn w:val="Predvolenpsmoodseku"/>
    <w:link w:val="Zkladntext"/>
    <w:uiPriority w:val="99"/>
    <w:rsid w:val="000F1F0D"/>
    <w:rPr>
      <w:rFonts w:ascii="Times New Roman" w:eastAsia="Times New Roman" w:hAnsi="Times New Roman" w:cs="Times New Roman"/>
      <w:sz w:val="24"/>
      <w:szCs w:val="24"/>
      <w:lang w:eastAsia="ar-SA"/>
    </w:rPr>
  </w:style>
  <w:style w:type="paragraph" w:customStyle="1" w:styleId="Default">
    <w:name w:val="Default"/>
    <w:uiPriority w:val="99"/>
    <w:rsid w:val="000F1F0D"/>
    <w:pPr>
      <w:suppressAutoHyphens/>
      <w:spacing w:after="0" w:line="100" w:lineRule="atLeast"/>
    </w:pPr>
    <w:rPr>
      <w:rFonts w:ascii="EUAlbertina" w:eastAsia="Calibri" w:hAnsi="EUAlbertina" w:cs="EUAlbertina"/>
      <w:color w:val="000000"/>
      <w:sz w:val="24"/>
      <w:szCs w:val="24"/>
      <w:lang w:eastAsia="ar-SA"/>
    </w:rPr>
  </w:style>
  <w:style w:type="paragraph" w:styleId="Normlnywebov">
    <w:name w:val="Normal (Web)"/>
    <w:basedOn w:val="Normlny"/>
    <w:uiPriority w:val="99"/>
    <w:unhideWhenUsed/>
    <w:rsid w:val="000F1F0D"/>
    <w:pPr>
      <w:suppressAutoHyphens w:val="0"/>
      <w:spacing w:before="100" w:beforeAutospacing="1" w:after="119" w:line="240" w:lineRule="auto"/>
    </w:pPr>
    <w:rPr>
      <w:lang w:eastAsia="sk-SK"/>
    </w:rPr>
  </w:style>
  <w:style w:type="character" w:styleId="Hypertextovprepojenie">
    <w:name w:val="Hyperlink"/>
    <w:rsid w:val="000F1F0D"/>
    <w:rPr>
      <w:color w:val="0000FF"/>
      <w:u w:val="single"/>
    </w:rPr>
  </w:style>
  <w:style w:type="paragraph" w:customStyle="1" w:styleId="Standard">
    <w:name w:val="Standard"/>
    <w:rsid w:val="000F1F0D"/>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styleId="Textbubliny">
    <w:name w:val="Balloon Text"/>
    <w:basedOn w:val="Normlny"/>
    <w:link w:val="TextbublinyChar"/>
    <w:uiPriority w:val="99"/>
    <w:semiHidden/>
    <w:unhideWhenUsed/>
    <w:rsid w:val="00A550AF"/>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50AF"/>
    <w:rPr>
      <w:rFonts w:ascii="Segoe UI" w:eastAsia="Times New Roman" w:hAnsi="Segoe UI" w:cs="Segoe UI"/>
      <w:sz w:val="18"/>
      <w:szCs w:val="18"/>
      <w:lang w:eastAsia="ar-SA"/>
    </w:rPr>
  </w:style>
  <w:style w:type="paragraph" w:styleId="Odsekzoznamu">
    <w:name w:val="List Paragraph"/>
    <w:basedOn w:val="Normlny"/>
    <w:uiPriority w:val="34"/>
    <w:qFormat/>
    <w:rsid w:val="00135B7D"/>
    <w:pPr>
      <w:ind w:left="720"/>
      <w:contextualSpacing/>
    </w:pPr>
  </w:style>
  <w:style w:type="paragraph" w:styleId="Hlavika">
    <w:name w:val="header"/>
    <w:basedOn w:val="Normlny"/>
    <w:link w:val="HlavikaChar"/>
    <w:uiPriority w:val="99"/>
    <w:unhideWhenUsed/>
    <w:rsid w:val="00135B7D"/>
    <w:pPr>
      <w:tabs>
        <w:tab w:val="center" w:pos="4536"/>
        <w:tab w:val="right" w:pos="9072"/>
      </w:tabs>
      <w:spacing w:line="240" w:lineRule="auto"/>
    </w:pPr>
  </w:style>
  <w:style w:type="character" w:customStyle="1" w:styleId="HlavikaChar">
    <w:name w:val="Hlavička Char"/>
    <w:basedOn w:val="Predvolenpsmoodseku"/>
    <w:link w:val="Hlavika"/>
    <w:uiPriority w:val="99"/>
    <w:rsid w:val="00135B7D"/>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135B7D"/>
    <w:pPr>
      <w:tabs>
        <w:tab w:val="center" w:pos="4536"/>
        <w:tab w:val="right" w:pos="9072"/>
      </w:tabs>
      <w:spacing w:line="240" w:lineRule="auto"/>
    </w:pPr>
  </w:style>
  <w:style w:type="character" w:customStyle="1" w:styleId="PtaChar">
    <w:name w:val="Päta Char"/>
    <w:basedOn w:val="Predvolenpsmoodseku"/>
    <w:link w:val="Pta"/>
    <w:uiPriority w:val="99"/>
    <w:rsid w:val="00135B7D"/>
    <w:rPr>
      <w:rFonts w:ascii="Times New Roman" w:eastAsia="Times New Roman" w:hAnsi="Times New Roman" w:cs="Times New Roman"/>
      <w:sz w:val="24"/>
      <w:szCs w:val="24"/>
      <w:lang w:eastAsia="ar-SA"/>
    </w:rPr>
  </w:style>
  <w:style w:type="character" w:customStyle="1" w:styleId="Nadpis3Char">
    <w:name w:val="Nadpis 3 Char"/>
    <w:basedOn w:val="Predvolenpsmoodseku"/>
    <w:link w:val="Nadpis3"/>
    <w:uiPriority w:val="9"/>
    <w:semiHidden/>
    <w:rsid w:val="002F0EC5"/>
    <w:rPr>
      <w:rFonts w:asciiTheme="majorHAnsi" w:eastAsiaTheme="majorEastAsia" w:hAnsiTheme="majorHAnsi" w:cstheme="majorBidi"/>
      <w:color w:val="1F4D78" w:themeColor="accent1" w:themeShade="7F"/>
      <w:sz w:val="24"/>
      <w:szCs w:val="24"/>
      <w:lang w:eastAsia="ar-SA"/>
    </w:rPr>
  </w:style>
  <w:style w:type="character" w:customStyle="1" w:styleId="apple-tab-span">
    <w:name w:val="apple-tab-span"/>
    <w:basedOn w:val="Predvolenpsmoodseku"/>
    <w:rsid w:val="002F0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1F0D"/>
    <w:pPr>
      <w:suppressAutoHyphens/>
      <w:spacing w:after="0" w:line="100" w:lineRule="atLeast"/>
    </w:pPr>
    <w:rPr>
      <w:rFonts w:ascii="Times New Roman" w:eastAsia="Times New Roman" w:hAnsi="Times New Roman" w:cs="Times New Roman"/>
      <w:sz w:val="24"/>
      <w:szCs w:val="24"/>
      <w:lang w:eastAsia="ar-SA"/>
    </w:rPr>
  </w:style>
  <w:style w:type="paragraph" w:styleId="Nadpis2">
    <w:name w:val="heading 2"/>
    <w:basedOn w:val="Normlny"/>
    <w:next w:val="Zkladntext"/>
    <w:link w:val="Nadpis2Char"/>
    <w:uiPriority w:val="9"/>
    <w:qFormat/>
    <w:rsid w:val="000F1F0D"/>
    <w:pPr>
      <w:keepNext/>
      <w:numPr>
        <w:ilvl w:val="1"/>
        <w:numId w:val="1"/>
      </w:numPr>
      <w:ind w:left="1416" w:hanging="1416"/>
      <w:outlineLvl w:val="1"/>
    </w:pPr>
    <w:rPr>
      <w:rFonts w:eastAsia="Arial Unicode MS"/>
      <w:b/>
      <w:bCs/>
    </w:rPr>
  </w:style>
  <w:style w:type="paragraph" w:styleId="Nadpis3">
    <w:name w:val="heading 3"/>
    <w:basedOn w:val="Normlny"/>
    <w:next w:val="Normlny"/>
    <w:link w:val="Nadpis3Char"/>
    <w:uiPriority w:val="9"/>
    <w:semiHidden/>
    <w:unhideWhenUsed/>
    <w:qFormat/>
    <w:rsid w:val="002F0EC5"/>
    <w:pPr>
      <w:keepNext/>
      <w:keepLines/>
      <w:spacing w:before="40"/>
      <w:outlineLvl w:val="2"/>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F1F0D"/>
    <w:rPr>
      <w:rFonts w:ascii="Times New Roman" w:eastAsia="Arial Unicode MS" w:hAnsi="Times New Roman" w:cs="Times New Roman"/>
      <w:b/>
      <w:bCs/>
      <w:sz w:val="24"/>
      <w:szCs w:val="24"/>
      <w:lang w:eastAsia="ar-SA"/>
    </w:rPr>
  </w:style>
  <w:style w:type="paragraph" w:styleId="Zkladntext">
    <w:name w:val="Body Text"/>
    <w:basedOn w:val="Normlny"/>
    <w:link w:val="ZkladntextChar"/>
    <w:uiPriority w:val="99"/>
    <w:rsid w:val="000F1F0D"/>
    <w:pPr>
      <w:spacing w:after="120"/>
    </w:pPr>
  </w:style>
  <w:style w:type="character" w:customStyle="1" w:styleId="ZkladntextChar">
    <w:name w:val="Základný text Char"/>
    <w:basedOn w:val="Predvolenpsmoodseku"/>
    <w:link w:val="Zkladntext"/>
    <w:uiPriority w:val="99"/>
    <w:rsid w:val="000F1F0D"/>
    <w:rPr>
      <w:rFonts w:ascii="Times New Roman" w:eastAsia="Times New Roman" w:hAnsi="Times New Roman" w:cs="Times New Roman"/>
      <w:sz w:val="24"/>
      <w:szCs w:val="24"/>
      <w:lang w:eastAsia="ar-SA"/>
    </w:rPr>
  </w:style>
  <w:style w:type="paragraph" w:customStyle="1" w:styleId="Default">
    <w:name w:val="Default"/>
    <w:uiPriority w:val="99"/>
    <w:rsid w:val="000F1F0D"/>
    <w:pPr>
      <w:suppressAutoHyphens/>
      <w:spacing w:after="0" w:line="100" w:lineRule="atLeast"/>
    </w:pPr>
    <w:rPr>
      <w:rFonts w:ascii="EUAlbertina" w:eastAsia="Calibri" w:hAnsi="EUAlbertina" w:cs="EUAlbertina"/>
      <w:color w:val="000000"/>
      <w:sz w:val="24"/>
      <w:szCs w:val="24"/>
      <w:lang w:eastAsia="ar-SA"/>
    </w:rPr>
  </w:style>
  <w:style w:type="paragraph" w:styleId="Normlnywebov">
    <w:name w:val="Normal (Web)"/>
    <w:basedOn w:val="Normlny"/>
    <w:uiPriority w:val="99"/>
    <w:unhideWhenUsed/>
    <w:rsid w:val="000F1F0D"/>
    <w:pPr>
      <w:suppressAutoHyphens w:val="0"/>
      <w:spacing w:before="100" w:beforeAutospacing="1" w:after="119" w:line="240" w:lineRule="auto"/>
    </w:pPr>
    <w:rPr>
      <w:lang w:eastAsia="sk-SK"/>
    </w:rPr>
  </w:style>
  <w:style w:type="character" w:styleId="Hypertextovprepojenie">
    <w:name w:val="Hyperlink"/>
    <w:rsid w:val="000F1F0D"/>
    <w:rPr>
      <w:color w:val="0000FF"/>
      <w:u w:val="single"/>
    </w:rPr>
  </w:style>
  <w:style w:type="paragraph" w:customStyle="1" w:styleId="Standard">
    <w:name w:val="Standard"/>
    <w:rsid w:val="000F1F0D"/>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paragraph" w:styleId="Textbubliny">
    <w:name w:val="Balloon Text"/>
    <w:basedOn w:val="Normlny"/>
    <w:link w:val="TextbublinyChar"/>
    <w:uiPriority w:val="99"/>
    <w:semiHidden/>
    <w:unhideWhenUsed/>
    <w:rsid w:val="00A550AF"/>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50AF"/>
    <w:rPr>
      <w:rFonts w:ascii="Segoe UI" w:eastAsia="Times New Roman" w:hAnsi="Segoe UI" w:cs="Segoe UI"/>
      <w:sz w:val="18"/>
      <w:szCs w:val="18"/>
      <w:lang w:eastAsia="ar-SA"/>
    </w:rPr>
  </w:style>
  <w:style w:type="paragraph" w:styleId="Odsekzoznamu">
    <w:name w:val="List Paragraph"/>
    <w:basedOn w:val="Normlny"/>
    <w:uiPriority w:val="34"/>
    <w:qFormat/>
    <w:rsid w:val="00135B7D"/>
    <w:pPr>
      <w:ind w:left="720"/>
      <w:contextualSpacing/>
    </w:pPr>
  </w:style>
  <w:style w:type="paragraph" w:styleId="Hlavika">
    <w:name w:val="header"/>
    <w:basedOn w:val="Normlny"/>
    <w:link w:val="HlavikaChar"/>
    <w:uiPriority w:val="99"/>
    <w:unhideWhenUsed/>
    <w:rsid w:val="00135B7D"/>
    <w:pPr>
      <w:tabs>
        <w:tab w:val="center" w:pos="4536"/>
        <w:tab w:val="right" w:pos="9072"/>
      </w:tabs>
      <w:spacing w:line="240" w:lineRule="auto"/>
    </w:pPr>
  </w:style>
  <w:style w:type="character" w:customStyle="1" w:styleId="HlavikaChar">
    <w:name w:val="Hlavička Char"/>
    <w:basedOn w:val="Predvolenpsmoodseku"/>
    <w:link w:val="Hlavika"/>
    <w:uiPriority w:val="99"/>
    <w:rsid w:val="00135B7D"/>
    <w:rPr>
      <w:rFonts w:ascii="Times New Roman" w:eastAsia="Times New Roman" w:hAnsi="Times New Roman" w:cs="Times New Roman"/>
      <w:sz w:val="24"/>
      <w:szCs w:val="24"/>
      <w:lang w:eastAsia="ar-SA"/>
    </w:rPr>
  </w:style>
  <w:style w:type="paragraph" w:styleId="Pta">
    <w:name w:val="footer"/>
    <w:basedOn w:val="Normlny"/>
    <w:link w:val="PtaChar"/>
    <w:uiPriority w:val="99"/>
    <w:unhideWhenUsed/>
    <w:rsid w:val="00135B7D"/>
    <w:pPr>
      <w:tabs>
        <w:tab w:val="center" w:pos="4536"/>
        <w:tab w:val="right" w:pos="9072"/>
      </w:tabs>
      <w:spacing w:line="240" w:lineRule="auto"/>
    </w:pPr>
  </w:style>
  <w:style w:type="character" w:customStyle="1" w:styleId="PtaChar">
    <w:name w:val="Päta Char"/>
    <w:basedOn w:val="Predvolenpsmoodseku"/>
    <w:link w:val="Pta"/>
    <w:uiPriority w:val="99"/>
    <w:rsid w:val="00135B7D"/>
    <w:rPr>
      <w:rFonts w:ascii="Times New Roman" w:eastAsia="Times New Roman" w:hAnsi="Times New Roman" w:cs="Times New Roman"/>
      <w:sz w:val="24"/>
      <w:szCs w:val="24"/>
      <w:lang w:eastAsia="ar-SA"/>
    </w:rPr>
  </w:style>
  <w:style w:type="character" w:customStyle="1" w:styleId="Nadpis3Char">
    <w:name w:val="Nadpis 3 Char"/>
    <w:basedOn w:val="Predvolenpsmoodseku"/>
    <w:link w:val="Nadpis3"/>
    <w:uiPriority w:val="9"/>
    <w:semiHidden/>
    <w:rsid w:val="002F0EC5"/>
    <w:rPr>
      <w:rFonts w:asciiTheme="majorHAnsi" w:eastAsiaTheme="majorEastAsia" w:hAnsiTheme="majorHAnsi" w:cstheme="majorBidi"/>
      <w:color w:val="1F4D78" w:themeColor="accent1" w:themeShade="7F"/>
      <w:sz w:val="24"/>
      <w:szCs w:val="24"/>
      <w:lang w:eastAsia="ar-SA"/>
    </w:rPr>
  </w:style>
  <w:style w:type="character" w:customStyle="1" w:styleId="apple-tab-span">
    <w:name w:val="apple-tab-span"/>
    <w:basedOn w:val="Predvolenpsmoodseku"/>
    <w:rsid w:val="002F0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6504">
      <w:bodyDiv w:val="1"/>
      <w:marLeft w:val="0"/>
      <w:marRight w:val="0"/>
      <w:marTop w:val="0"/>
      <w:marBottom w:val="0"/>
      <w:divBdr>
        <w:top w:val="none" w:sz="0" w:space="0" w:color="auto"/>
        <w:left w:val="none" w:sz="0" w:space="0" w:color="auto"/>
        <w:bottom w:val="none" w:sz="0" w:space="0" w:color="auto"/>
        <w:right w:val="none" w:sz="0" w:space="0" w:color="auto"/>
      </w:divBdr>
    </w:div>
    <w:div w:id="1064834300">
      <w:bodyDiv w:val="1"/>
      <w:marLeft w:val="0"/>
      <w:marRight w:val="0"/>
      <w:marTop w:val="0"/>
      <w:marBottom w:val="0"/>
      <w:divBdr>
        <w:top w:val="none" w:sz="0" w:space="0" w:color="auto"/>
        <w:left w:val="none" w:sz="0" w:space="0" w:color="auto"/>
        <w:bottom w:val="none" w:sz="0" w:space="0" w:color="auto"/>
        <w:right w:val="none" w:sz="0" w:space="0" w:color="auto"/>
      </w:divBdr>
    </w:div>
    <w:div w:id="1456173122">
      <w:bodyDiv w:val="1"/>
      <w:marLeft w:val="0"/>
      <w:marRight w:val="0"/>
      <w:marTop w:val="0"/>
      <w:marBottom w:val="0"/>
      <w:divBdr>
        <w:top w:val="none" w:sz="0" w:space="0" w:color="auto"/>
        <w:left w:val="none" w:sz="0" w:space="0" w:color="auto"/>
        <w:bottom w:val="none" w:sz="0" w:space="0" w:color="auto"/>
        <w:right w:val="none" w:sz="0" w:space="0" w:color="auto"/>
      </w:divBdr>
    </w:div>
    <w:div w:id="1497453631">
      <w:bodyDiv w:val="1"/>
      <w:marLeft w:val="0"/>
      <w:marRight w:val="0"/>
      <w:marTop w:val="0"/>
      <w:marBottom w:val="0"/>
      <w:divBdr>
        <w:top w:val="none" w:sz="0" w:space="0" w:color="auto"/>
        <w:left w:val="none" w:sz="0" w:space="0" w:color="auto"/>
        <w:bottom w:val="none" w:sz="0" w:space="0" w:color="auto"/>
        <w:right w:val="none" w:sz="0" w:space="0" w:color="auto"/>
      </w:divBdr>
    </w:div>
    <w:div w:id="1502236106">
      <w:bodyDiv w:val="1"/>
      <w:marLeft w:val="0"/>
      <w:marRight w:val="0"/>
      <w:marTop w:val="0"/>
      <w:marBottom w:val="0"/>
      <w:divBdr>
        <w:top w:val="none" w:sz="0" w:space="0" w:color="auto"/>
        <w:left w:val="none" w:sz="0" w:space="0" w:color="auto"/>
        <w:bottom w:val="none" w:sz="0" w:space="0" w:color="auto"/>
        <w:right w:val="none" w:sz="0" w:space="0" w:color="auto"/>
      </w:divBdr>
    </w:div>
    <w:div w:id="153165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minv.sk/swift_data/source/verejna_sprava/vestnik_vlady_sr_rok_2022/vyhlaska_3.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inv.sk/swift_data/source/verejna_sprava/vestnik_vlady_sr_rok_2022/vyhlaska_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nv.sk/swift_data/source/verejna_sprava/vestnik_vlady_sr_rok_2022/vyhlaska_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nv.sk/swift_data/source/verejna_sprava/vestnik_vlady_sr_rok_2022/vyhlaska_3.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3521</Words>
  <Characters>20074</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Katušinová</dc:creator>
  <cp:lastModifiedBy>Vilma Drinková</cp:lastModifiedBy>
  <cp:revision>2</cp:revision>
  <cp:lastPrinted>2022-01-10T08:47:00Z</cp:lastPrinted>
  <dcterms:created xsi:type="dcterms:W3CDTF">2022-01-20T09:13:00Z</dcterms:created>
  <dcterms:modified xsi:type="dcterms:W3CDTF">2022-01-20T09:13:00Z</dcterms:modified>
</cp:coreProperties>
</file>